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58949" w14:textId="77777777" w:rsidR="00A03153" w:rsidRPr="00407EB2" w:rsidRDefault="00A03153" w:rsidP="00471205">
      <w:pPr>
        <w:rPr>
          <w:rFonts w:ascii="Arial" w:hAnsi="Arial" w:cs="Arial"/>
          <w:b/>
          <w:bCs/>
          <w:sz w:val="28"/>
        </w:rPr>
      </w:pPr>
    </w:p>
    <w:p w14:paraId="5290A0D1" w14:textId="66CA7CF2" w:rsidR="00471205" w:rsidRPr="00F66BC4" w:rsidRDefault="00F66BC4" w:rsidP="00F66BC4">
      <w:pPr>
        <w:jc w:val="both"/>
        <w:rPr>
          <w:rFonts w:ascii="Arial" w:hAnsi="Arial" w:cs="Arial"/>
          <w:b/>
          <w:bCs/>
          <w:color w:val="005AA7"/>
          <w:sz w:val="24"/>
          <w:szCs w:val="24"/>
        </w:rPr>
      </w:pPr>
      <w:r w:rsidRPr="00F66BC4">
        <w:rPr>
          <w:rFonts w:ascii="Arial" w:hAnsi="Arial" w:cs="Arial"/>
          <w:b/>
          <w:bCs/>
          <w:color w:val="005AA7"/>
          <w:sz w:val="24"/>
          <w:szCs w:val="24"/>
        </w:rPr>
        <w:t>WHAT IS FURLOUGH LEAVE?</w:t>
      </w:r>
    </w:p>
    <w:p w14:paraId="11764FF7" w14:textId="6532A28A" w:rsidR="00471205" w:rsidRPr="00F66BC4" w:rsidRDefault="00471205" w:rsidP="00F66BC4">
      <w:pPr>
        <w:jc w:val="both"/>
        <w:rPr>
          <w:rFonts w:ascii="Arial" w:hAnsi="Arial" w:cs="Arial"/>
          <w:bCs/>
          <w:color w:val="54575A"/>
          <w:sz w:val="20"/>
          <w:szCs w:val="20"/>
        </w:rPr>
      </w:pPr>
      <w:r w:rsidRPr="00F66BC4">
        <w:rPr>
          <w:rFonts w:ascii="Arial" w:hAnsi="Arial" w:cs="Arial"/>
          <w:bCs/>
          <w:color w:val="54575A"/>
          <w:sz w:val="20"/>
          <w:szCs w:val="20"/>
        </w:rPr>
        <w:t>From Friday the 20</w:t>
      </w:r>
      <w:r w:rsidRPr="00F66BC4">
        <w:rPr>
          <w:rFonts w:ascii="Arial" w:hAnsi="Arial" w:cs="Arial"/>
          <w:bCs/>
          <w:color w:val="54575A"/>
          <w:sz w:val="20"/>
          <w:szCs w:val="20"/>
          <w:vertAlign w:val="superscript"/>
        </w:rPr>
        <w:t>th</w:t>
      </w:r>
      <w:r w:rsidRPr="00F66BC4">
        <w:rPr>
          <w:rFonts w:ascii="Arial" w:hAnsi="Arial" w:cs="Arial"/>
          <w:bCs/>
          <w:color w:val="54575A"/>
          <w:sz w:val="20"/>
          <w:szCs w:val="20"/>
        </w:rPr>
        <w:t xml:space="preserve"> of March 2020, the chancellor, Rishi Sunak, announced a raft of measures to protect business</w:t>
      </w:r>
      <w:r w:rsidR="00323B82" w:rsidRPr="00F66BC4">
        <w:rPr>
          <w:rFonts w:ascii="Arial" w:hAnsi="Arial" w:cs="Arial"/>
          <w:bCs/>
          <w:color w:val="54575A"/>
          <w:sz w:val="20"/>
          <w:szCs w:val="20"/>
        </w:rPr>
        <w:t>es</w:t>
      </w:r>
      <w:r w:rsidRPr="00F66BC4">
        <w:rPr>
          <w:rFonts w:ascii="Arial" w:hAnsi="Arial" w:cs="Arial"/>
          <w:bCs/>
          <w:color w:val="54575A"/>
          <w:sz w:val="20"/>
          <w:szCs w:val="20"/>
        </w:rPr>
        <w:t xml:space="preserve">, including unprecedented government support in the shape of the </w:t>
      </w:r>
      <w:hyperlink r:id="rId8" w:history="1">
        <w:r w:rsidRPr="00F66BC4">
          <w:rPr>
            <w:rStyle w:val="Hyperlink"/>
            <w:rFonts w:ascii="Arial" w:hAnsi="Arial" w:cs="Arial"/>
            <w:bCs/>
            <w:color w:val="54575A"/>
            <w:sz w:val="20"/>
            <w:szCs w:val="20"/>
            <w:u w:val="none"/>
          </w:rPr>
          <w:t>Coronavirus Job Retention Scheme</w:t>
        </w:r>
      </w:hyperlink>
      <w:r w:rsidRPr="00F66BC4">
        <w:rPr>
          <w:rFonts w:ascii="Arial" w:hAnsi="Arial" w:cs="Arial"/>
          <w:bCs/>
          <w:color w:val="54575A"/>
          <w:sz w:val="20"/>
          <w:szCs w:val="20"/>
        </w:rPr>
        <w:t xml:space="preserve">, allowing employer to </w:t>
      </w:r>
      <w:r w:rsidR="00323B82" w:rsidRPr="00F66BC4">
        <w:rPr>
          <w:rFonts w:ascii="Arial" w:hAnsi="Arial" w:cs="Arial"/>
          <w:bCs/>
          <w:color w:val="54575A"/>
          <w:sz w:val="20"/>
          <w:szCs w:val="20"/>
        </w:rPr>
        <w:t>‘</w:t>
      </w:r>
      <w:r w:rsidRPr="00F66BC4">
        <w:rPr>
          <w:rFonts w:ascii="Arial" w:hAnsi="Arial" w:cs="Arial"/>
          <w:bCs/>
          <w:color w:val="54575A"/>
          <w:sz w:val="20"/>
          <w:szCs w:val="20"/>
        </w:rPr>
        <w:t>Furlough</w:t>
      </w:r>
      <w:r w:rsidR="00323B82" w:rsidRPr="00F66BC4">
        <w:rPr>
          <w:rFonts w:ascii="Arial" w:hAnsi="Arial" w:cs="Arial"/>
          <w:bCs/>
          <w:color w:val="54575A"/>
          <w:sz w:val="20"/>
          <w:szCs w:val="20"/>
        </w:rPr>
        <w:t>’</w:t>
      </w:r>
      <w:r w:rsidRPr="00F66BC4">
        <w:rPr>
          <w:rFonts w:ascii="Arial" w:hAnsi="Arial" w:cs="Arial"/>
          <w:bCs/>
          <w:color w:val="54575A"/>
          <w:sz w:val="20"/>
          <w:szCs w:val="20"/>
        </w:rPr>
        <w:t xml:space="preserve"> Staff, rather than lay them off or make them redundant. </w:t>
      </w:r>
    </w:p>
    <w:p w14:paraId="02E668A3" w14:textId="12A7C5BB" w:rsidR="00471205" w:rsidRPr="00F66BC4" w:rsidRDefault="00471205" w:rsidP="00F66BC4">
      <w:pPr>
        <w:jc w:val="both"/>
        <w:rPr>
          <w:rFonts w:ascii="Arial" w:hAnsi="Arial" w:cs="Arial"/>
          <w:bCs/>
          <w:color w:val="54575A"/>
          <w:sz w:val="20"/>
          <w:szCs w:val="20"/>
        </w:rPr>
      </w:pPr>
      <w:r w:rsidRPr="00F66BC4">
        <w:rPr>
          <w:rFonts w:ascii="Arial" w:hAnsi="Arial" w:cs="Arial"/>
          <w:bCs/>
          <w:color w:val="54575A"/>
          <w:sz w:val="20"/>
          <w:szCs w:val="20"/>
        </w:rPr>
        <w:t xml:space="preserve">This includes limited companies, sole traders, LLPs, Partnerships, charities etc., </w:t>
      </w:r>
      <w:r w:rsidR="00323B82" w:rsidRPr="00F66BC4">
        <w:rPr>
          <w:rFonts w:ascii="Arial" w:hAnsi="Arial" w:cs="Arial"/>
          <w:bCs/>
          <w:color w:val="54575A"/>
          <w:sz w:val="20"/>
          <w:szCs w:val="20"/>
        </w:rPr>
        <w:t xml:space="preserve">allowing them </w:t>
      </w:r>
      <w:r w:rsidRPr="00F66BC4">
        <w:rPr>
          <w:rFonts w:ascii="Arial" w:hAnsi="Arial" w:cs="Arial"/>
          <w:bCs/>
          <w:color w:val="54575A"/>
          <w:sz w:val="20"/>
          <w:szCs w:val="20"/>
        </w:rPr>
        <w:t>to access financial support to continue to pay part of their employee</w:t>
      </w:r>
      <w:r w:rsidR="00323B82" w:rsidRPr="00F66BC4">
        <w:rPr>
          <w:rFonts w:ascii="Arial" w:hAnsi="Arial" w:cs="Arial"/>
          <w:bCs/>
          <w:color w:val="54575A"/>
          <w:sz w:val="20"/>
          <w:szCs w:val="20"/>
        </w:rPr>
        <w:t>s’</w:t>
      </w:r>
      <w:r w:rsidRPr="00F66BC4">
        <w:rPr>
          <w:rFonts w:ascii="Arial" w:hAnsi="Arial" w:cs="Arial"/>
          <w:bCs/>
          <w:color w:val="54575A"/>
          <w:sz w:val="20"/>
          <w:szCs w:val="20"/>
        </w:rPr>
        <w:t xml:space="preserve"> salar</w:t>
      </w:r>
      <w:r w:rsidR="00323B82" w:rsidRPr="00F66BC4">
        <w:rPr>
          <w:rFonts w:ascii="Arial" w:hAnsi="Arial" w:cs="Arial"/>
          <w:bCs/>
          <w:color w:val="54575A"/>
          <w:sz w:val="20"/>
          <w:szCs w:val="20"/>
        </w:rPr>
        <w:t>ies</w:t>
      </w:r>
      <w:r w:rsidRPr="00F66BC4">
        <w:rPr>
          <w:rFonts w:ascii="Arial" w:hAnsi="Arial" w:cs="Arial"/>
          <w:bCs/>
          <w:color w:val="54575A"/>
          <w:sz w:val="20"/>
          <w:szCs w:val="20"/>
        </w:rPr>
        <w:t xml:space="preserve">. This would enable employers to retain their employees for at least the short term, without having to worry about possible redundancies, also giving employees comfort </w:t>
      </w:r>
      <w:r w:rsidR="00323B82" w:rsidRPr="00F66BC4">
        <w:rPr>
          <w:rFonts w:ascii="Arial" w:hAnsi="Arial" w:cs="Arial"/>
          <w:bCs/>
          <w:color w:val="54575A"/>
          <w:sz w:val="20"/>
          <w:szCs w:val="20"/>
        </w:rPr>
        <w:t>around</w:t>
      </w:r>
      <w:r w:rsidRPr="00F66BC4">
        <w:rPr>
          <w:rFonts w:ascii="Arial" w:hAnsi="Arial" w:cs="Arial"/>
          <w:bCs/>
          <w:color w:val="54575A"/>
          <w:sz w:val="20"/>
          <w:szCs w:val="20"/>
        </w:rPr>
        <w:t xml:space="preserve"> their ongoing status and pay, for the short term. </w:t>
      </w:r>
    </w:p>
    <w:p w14:paraId="5C48E7A4" w14:textId="4FD699B8" w:rsidR="00471205" w:rsidRDefault="00471205" w:rsidP="00F66BC4">
      <w:pPr>
        <w:jc w:val="both"/>
        <w:rPr>
          <w:rFonts w:ascii="Arial" w:hAnsi="Arial" w:cs="Arial"/>
          <w:bCs/>
          <w:color w:val="54575A"/>
          <w:sz w:val="20"/>
          <w:szCs w:val="20"/>
        </w:rPr>
      </w:pPr>
      <w:r w:rsidRPr="00F66BC4">
        <w:rPr>
          <w:rFonts w:ascii="Arial" w:hAnsi="Arial" w:cs="Arial"/>
          <w:bCs/>
          <w:color w:val="54575A"/>
          <w:sz w:val="20"/>
          <w:szCs w:val="20"/>
        </w:rPr>
        <w:t xml:space="preserve">Affected employees would be classed as furloughed workers. These employees would have to be notified of their changing status which would remain subject to existing employment law and depending on their contract, may be subject to negation. It’s crucial for an agreement to be made between the employer and employee as to whether the employee becomes </w:t>
      </w:r>
      <w:r w:rsidR="00323B82" w:rsidRPr="00F66BC4">
        <w:rPr>
          <w:rFonts w:ascii="Arial" w:hAnsi="Arial" w:cs="Arial"/>
          <w:bCs/>
          <w:color w:val="54575A"/>
          <w:sz w:val="20"/>
          <w:szCs w:val="20"/>
        </w:rPr>
        <w:t>‘</w:t>
      </w:r>
      <w:r w:rsidRPr="00F66BC4">
        <w:rPr>
          <w:rFonts w:ascii="Arial" w:hAnsi="Arial" w:cs="Arial"/>
          <w:bCs/>
          <w:color w:val="54575A"/>
          <w:sz w:val="20"/>
          <w:szCs w:val="20"/>
        </w:rPr>
        <w:t>furloughed</w:t>
      </w:r>
      <w:r w:rsidR="00323B82" w:rsidRPr="00F66BC4">
        <w:rPr>
          <w:rFonts w:ascii="Arial" w:hAnsi="Arial" w:cs="Arial"/>
          <w:bCs/>
          <w:color w:val="54575A"/>
          <w:sz w:val="20"/>
          <w:szCs w:val="20"/>
        </w:rPr>
        <w:t>’</w:t>
      </w:r>
      <w:r w:rsidRPr="00F66BC4">
        <w:rPr>
          <w:rFonts w:ascii="Arial" w:hAnsi="Arial" w:cs="Arial"/>
          <w:bCs/>
          <w:color w:val="54575A"/>
          <w:sz w:val="20"/>
          <w:szCs w:val="20"/>
        </w:rPr>
        <w:t>.</w:t>
      </w:r>
    </w:p>
    <w:p w14:paraId="76D401D4" w14:textId="77777777" w:rsidR="00F66BC4" w:rsidRPr="00F66BC4" w:rsidRDefault="00F66BC4" w:rsidP="00F66BC4">
      <w:pPr>
        <w:spacing w:after="0"/>
        <w:jc w:val="both"/>
        <w:rPr>
          <w:rFonts w:ascii="Arial" w:hAnsi="Arial" w:cs="Arial"/>
          <w:bCs/>
          <w:color w:val="54575A"/>
          <w:sz w:val="20"/>
          <w:szCs w:val="20"/>
        </w:rPr>
      </w:pPr>
    </w:p>
    <w:p w14:paraId="73EB61C8" w14:textId="2FE12FBE" w:rsidR="00471205" w:rsidRPr="00F66BC4" w:rsidRDefault="00F66BC4" w:rsidP="00F66BC4">
      <w:pPr>
        <w:jc w:val="both"/>
        <w:rPr>
          <w:rFonts w:ascii="Arial" w:hAnsi="Arial" w:cs="Arial"/>
          <w:b/>
          <w:bCs/>
          <w:color w:val="005AA7"/>
          <w:sz w:val="24"/>
          <w:szCs w:val="24"/>
        </w:rPr>
      </w:pPr>
      <w:r w:rsidRPr="00F66BC4">
        <w:rPr>
          <w:rFonts w:ascii="Arial" w:hAnsi="Arial" w:cs="Arial"/>
          <w:b/>
          <w:bCs/>
          <w:color w:val="005AA7"/>
          <w:sz w:val="24"/>
          <w:szCs w:val="24"/>
        </w:rPr>
        <w:t>HOW CAN THIS BE IMPOSED?</w:t>
      </w:r>
    </w:p>
    <w:p w14:paraId="28133962" w14:textId="6676C14C" w:rsidR="00471205" w:rsidRPr="00F66BC4" w:rsidRDefault="00E23CA0" w:rsidP="00F66BC4">
      <w:pPr>
        <w:jc w:val="both"/>
        <w:rPr>
          <w:rFonts w:ascii="Arial" w:hAnsi="Arial" w:cs="Arial"/>
          <w:bCs/>
          <w:color w:val="54575A"/>
          <w:sz w:val="20"/>
          <w:szCs w:val="20"/>
        </w:rPr>
      </w:pPr>
      <w:r w:rsidRPr="00F66BC4">
        <w:rPr>
          <w:rFonts w:ascii="Arial" w:hAnsi="Arial" w:cs="Arial"/>
          <w:bCs/>
          <w:color w:val="54575A"/>
          <w:sz w:val="20"/>
          <w:szCs w:val="20"/>
        </w:rPr>
        <w:t>Employer’s</w:t>
      </w:r>
      <w:r w:rsidR="000C3C86" w:rsidRPr="00F66BC4">
        <w:rPr>
          <w:rFonts w:ascii="Arial" w:hAnsi="Arial" w:cs="Arial"/>
          <w:bCs/>
          <w:color w:val="54575A"/>
          <w:sz w:val="20"/>
          <w:szCs w:val="20"/>
        </w:rPr>
        <w:t xml:space="preserve"> must check</w:t>
      </w:r>
      <w:r w:rsidRPr="00F66BC4">
        <w:rPr>
          <w:rFonts w:ascii="Arial" w:hAnsi="Arial" w:cs="Arial"/>
          <w:bCs/>
          <w:color w:val="54575A"/>
          <w:sz w:val="20"/>
          <w:szCs w:val="20"/>
        </w:rPr>
        <w:t xml:space="preserve"> to see</w:t>
      </w:r>
      <w:r w:rsidR="000C3C86" w:rsidRPr="00F66BC4">
        <w:rPr>
          <w:rFonts w:ascii="Arial" w:hAnsi="Arial" w:cs="Arial"/>
          <w:bCs/>
          <w:color w:val="54575A"/>
          <w:sz w:val="20"/>
          <w:szCs w:val="20"/>
        </w:rPr>
        <w:t xml:space="preserve"> </w:t>
      </w:r>
      <w:r w:rsidRPr="00F66BC4">
        <w:rPr>
          <w:rFonts w:ascii="Arial" w:hAnsi="Arial" w:cs="Arial"/>
          <w:bCs/>
          <w:color w:val="54575A"/>
          <w:sz w:val="20"/>
          <w:szCs w:val="20"/>
        </w:rPr>
        <w:t>whether</w:t>
      </w:r>
      <w:r w:rsidR="000C3C86" w:rsidRPr="00F66BC4">
        <w:rPr>
          <w:rFonts w:ascii="Arial" w:hAnsi="Arial" w:cs="Arial"/>
          <w:bCs/>
          <w:color w:val="54575A"/>
          <w:sz w:val="20"/>
          <w:szCs w:val="20"/>
        </w:rPr>
        <w:t xml:space="preserve"> they have a contractual right to lay off workers,</w:t>
      </w:r>
      <w:r w:rsidRPr="00F66BC4">
        <w:rPr>
          <w:rFonts w:ascii="Arial" w:hAnsi="Arial" w:cs="Arial"/>
          <w:bCs/>
          <w:color w:val="54575A"/>
          <w:sz w:val="20"/>
          <w:szCs w:val="20"/>
        </w:rPr>
        <w:t xml:space="preserve"> if so</w:t>
      </w:r>
      <w:r w:rsidR="00323B82" w:rsidRPr="00F66BC4">
        <w:rPr>
          <w:rFonts w:ascii="Arial" w:hAnsi="Arial" w:cs="Arial"/>
          <w:bCs/>
          <w:color w:val="54575A"/>
          <w:sz w:val="20"/>
          <w:szCs w:val="20"/>
        </w:rPr>
        <w:t>,</w:t>
      </w:r>
      <w:r w:rsidRPr="00F66BC4">
        <w:rPr>
          <w:rFonts w:ascii="Arial" w:hAnsi="Arial" w:cs="Arial"/>
          <w:bCs/>
          <w:color w:val="54575A"/>
          <w:sz w:val="20"/>
          <w:szCs w:val="20"/>
        </w:rPr>
        <w:t xml:space="preserve"> they can instead furlough workers, in an effort to safeguard the business and the individual’s </w:t>
      </w:r>
      <w:proofErr w:type="gramStart"/>
      <w:r w:rsidRPr="00F66BC4">
        <w:rPr>
          <w:rFonts w:ascii="Arial" w:hAnsi="Arial" w:cs="Arial"/>
          <w:bCs/>
          <w:color w:val="54575A"/>
          <w:sz w:val="20"/>
          <w:szCs w:val="20"/>
        </w:rPr>
        <w:t>long term</w:t>
      </w:r>
      <w:proofErr w:type="gramEnd"/>
      <w:r w:rsidRPr="00F66BC4">
        <w:rPr>
          <w:rFonts w:ascii="Arial" w:hAnsi="Arial" w:cs="Arial"/>
          <w:bCs/>
          <w:color w:val="54575A"/>
          <w:sz w:val="20"/>
          <w:szCs w:val="20"/>
        </w:rPr>
        <w:t xml:space="preserve"> employment. This should then be confirmed in writing.  </w:t>
      </w:r>
    </w:p>
    <w:p w14:paraId="048D24AB" w14:textId="23D2936B" w:rsidR="000C3C86" w:rsidRDefault="000C3C86" w:rsidP="00F66BC4">
      <w:pPr>
        <w:jc w:val="both"/>
        <w:rPr>
          <w:rFonts w:ascii="Arial" w:hAnsi="Arial" w:cs="Arial"/>
          <w:bCs/>
          <w:color w:val="54575A"/>
          <w:sz w:val="20"/>
          <w:szCs w:val="20"/>
        </w:rPr>
      </w:pPr>
      <w:r w:rsidRPr="00F66BC4">
        <w:rPr>
          <w:rFonts w:ascii="Arial" w:hAnsi="Arial" w:cs="Arial"/>
          <w:bCs/>
          <w:color w:val="54575A"/>
          <w:sz w:val="20"/>
          <w:szCs w:val="20"/>
        </w:rPr>
        <w:t>Where there is no temporary lay</w:t>
      </w:r>
      <w:r w:rsidR="00323B82" w:rsidRPr="00F66BC4">
        <w:rPr>
          <w:rFonts w:ascii="Arial" w:hAnsi="Arial" w:cs="Arial"/>
          <w:bCs/>
          <w:color w:val="54575A"/>
          <w:sz w:val="20"/>
          <w:szCs w:val="20"/>
        </w:rPr>
        <w:t>-</w:t>
      </w:r>
      <w:r w:rsidRPr="00F66BC4">
        <w:rPr>
          <w:rFonts w:ascii="Arial" w:hAnsi="Arial" w:cs="Arial"/>
          <w:bCs/>
          <w:color w:val="54575A"/>
          <w:sz w:val="20"/>
          <w:szCs w:val="20"/>
        </w:rPr>
        <w:t>off or short time working clause</w:t>
      </w:r>
      <w:r w:rsidR="00E23CA0" w:rsidRPr="00F66BC4">
        <w:rPr>
          <w:rFonts w:ascii="Arial" w:hAnsi="Arial" w:cs="Arial"/>
          <w:bCs/>
          <w:color w:val="54575A"/>
          <w:sz w:val="20"/>
          <w:szCs w:val="20"/>
        </w:rPr>
        <w:t xml:space="preserve"> in place</w:t>
      </w:r>
      <w:r w:rsidRPr="00F66BC4">
        <w:rPr>
          <w:rFonts w:ascii="Arial" w:hAnsi="Arial" w:cs="Arial"/>
          <w:bCs/>
          <w:color w:val="54575A"/>
          <w:sz w:val="20"/>
          <w:szCs w:val="20"/>
        </w:rPr>
        <w:t xml:space="preserve">, the employer would need to </w:t>
      </w:r>
      <w:r w:rsidR="00E23CA0" w:rsidRPr="00F66BC4">
        <w:rPr>
          <w:rFonts w:ascii="Arial" w:hAnsi="Arial" w:cs="Arial"/>
          <w:bCs/>
          <w:color w:val="54575A"/>
          <w:sz w:val="20"/>
          <w:szCs w:val="20"/>
        </w:rPr>
        <w:t xml:space="preserve">seek the agreement of each individual employee to amend them to ‘furloughed </w:t>
      </w:r>
      <w:proofErr w:type="gramStart"/>
      <w:r w:rsidR="00E23CA0" w:rsidRPr="00F66BC4">
        <w:rPr>
          <w:rFonts w:ascii="Arial" w:hAnsi="Arial" w:cs="Arial"/>
          <w:bCs/>
          <w:color w:val="54575A"/>
          <w:sz w:val="20"/>
          <w:szCs w:val="20"/>
        </w:rPr>
        <w:t>workers’</w:t>
      </w:r>
      <w:proofErr w:type="gramEnd"/>
      <w:r w:rsidR="00E23CA0" w:rsidRPr="00F66BC4">
        <w:rPr>
          <w:rFonts w:ascii="Arial" w:hAnsi="Arial" w:cs="Arial"/>
          <w:bCs/>
          <w:color w:val="54575A"/>
          <w:sz w:val="20"/>
          <w:szCs w:val="20"/>
        </w:rPr>
        <w:t xml:space="preserve">. </w:t>
      </w:r>
      <w:r w:rsidR="00EA2CCB" w:rsidRPr="00F66BC4">
        <w:rPr>
          <w:rFonts w:ascii="Arial" w:hAnsi="Arial" w:cs="Arial"/>
          <w:bCs/>
          <w:color w:val="54575A"/>
          <w:sz w:val="20"/>
          <w:szCs w:val="20"/>
        </w:rPr>
        <w:t xml:space="preserve"> </w:t>
      </w:r>
    </w:p>
    <w:p w14:paraId="606E315C" w14:textId="77777777" w:rsidR="00F66BC4" w:rsidRPr="00F66BC4" w:rsidRDefault="00F66BC4" w:rsidP="00F66BC4">
      <w:pPr>
        <w:spacing w:after="0"/>
        <w:jc w:val="both"/>
        <w:rPr>
          <w:rFonts w:ascii="Arial" w:hAnsi="Arial" w:cs="Arial"/>
          <w:bCs/>
          <w:color w:val="54575A"/>
          <w:sz w:val="20"/>
          <w:szCs w:val="20"/>
        </w:rPr>
      </w:pPr>
    </w:p>
    <w:p w14:paraId="35C47336" w14:textId="6846EAD7" w:rsidR="000C3C86" w:rsidRPr="00F66BC4" w:rsidRDefault="00F66BC4" w:rsidP="00F66BC4">
      <w:pPr>
        <w:jc w:val="both"/>
        <w:rPr>
          <w:rFonts w:ascii="Arial" w:hAnsi="Arial" w:cs="Arial"/>
          <w:b/>
          <w:bCs/>
          <w:color w:val="005AA7"/>
          <w:sz w:val="24"/>
          <w:szCs w:val="24"/>
        </w:rPr>
      </w:pPr>
      <w:r w:rsidRPr="00F66BC4">
        <w:rPr>
          <w:rFonts w:ascii="Arial" w:hAnsi="Arial" w:cs="Arial"/>
          <w:b/>
          <w:bCs/>
          <w:color w:val="005AA7"/>
          <w:sz w:val="24"/>
          <w:szCs w:val="24"/>
        </w:rPr>
        <w:t>HOW MUCH DOES THE GOVERNMENT PAY, AND HOW DO THEY PROCESS THIS?</w:t>
      </w:r>
    </w:p>
    <w:p w14:paraId="4C84B635" w14:textId="4A1754C6" w:rsidR="00471205" w:rsidRDefault="00E23CA0" w:rsidP="00F66BC4">
      <w:pPr>
        <w:jc w:val="both"/>
        <w:rPr>
          <w:rFonts w:ascii="Arial" w:hAnsi="Arial" w:cs="Arial"/>
          <w:bCs/>
          <w:color w:val="54575A"/>
          <w:sz w:val="20"/>
          <w:szCs w:val="20"/>
        </w:rPr>
      </w:pPr>
      <w:r w:rsidRPr="00F66BC4">
        <w:rPr>
          <w:rFonts w:ascii="Arial" w:hAnsi="Arial" w:cs="Arial"/>
          <w:bCs/>
          <w:color w:val="54575A"/>
          <w:sz w:val="20"/>
          <w:szCs w:val="20"/>
        </w:rPr>
        <w:t>Although full details of the scheme are yet to be released, what is known so far is that u</w:t>
      </w:r>
      <w:r w:rsidR="000C3C86" w:rsidRPr="00F66BC4">
        <w:rPr>
          <w:rFonts w:ascii="Arial" w:hAnsi="Arial" w:cs="Arial"/>
          <w:bCs/>
          <w:color w:val="54575A"/>
          <w:sz w:val="20"/>
          <w:szCs w:val="20"/>
        </w:rPr>
        <w:t xml:space="preserve">nder the scheme, if someone is designated as a </w:t>
      </w:r>
      <w:r w:rsidR="00323B82" w:rsidRPr="00F66BC4">
        <w:rPr>
          <w:rFonts w:ascii="Arial" w:hAnsi="Arial" w:cs="Arial"/>
          <w:bCs/>
          <w:color w:val="54575A"/>
          <w:sz w:val="20"/>
          <w:szCs w:val="20"/>
        </w:rPr>
        <w:t>‘</w:t>
      </w:r>
      <w:r w:rsidR="000C3C86" w:rsidRPr="00F66BC4">
        <w:rPr>
          <w:rFonts w:ascii="Arial" w:hAnsi="Arial" w:cs="Arial"/>
          <w:bCs/>
          <w:color w:val="54575A"/>
          <w:sz w:val="20"/>
          <w:szCs w:val="20"/>
        </w:rPr>
        <w:t>Furlough</w:t>
      </w:r>
      <w:r w:rsidR="00323B82" w:rsidRPr="00F66BC4">
        <w:rPr>
          <w:rFonts w:ascii="Arial" w:hAnsi="Arial" w:cs="Arial"/>
          <w:bCs/>
          <w:color w:val="54575A"/>
          <w:sz w:val="20"/>
          <w:szCs w:val="20"/>
        </w:rPr>
        <w:t>ed</w:t>
      </w:r>
      <w:r w:rsidR="000C3C86" w:rsidRPr="00F66BC4">
        <w:rPr>
          <w:rFonts w:ascii="Arial" w:hAnsi="Arial" w:cs="Arial"/>
          <w:bCs/>
          <w:color w:val="54575A"/>
          <w:sz w:val="20"/>
          <w:szCs w:val="20"/>
        </w:rPr>
        <w:t xml:space="preserve"> worker</w:t>
      </w:r>
      <w:r w:rsidR="00323B82" w:rsidRPr="00F66BC4">
        <w:rPr>
          <w:rFonts w:ascii="Arial" w:hAnsi="Arial" w:cs="Arial"/>
          <w:bCs/>
          <w:color w:val="54575A"/>
          <w:sz w:val="20"/>
          <w:szCs w:val="20"/>
        </w:rPr>
        <w:t>’</w:t>
      </w:r>
      <w:r w:rsidR="000C3C86" w:rsidRPr="00F66BC4">
        <w:rPr>
          <w:rFonts w:ascii="Arial" w:hAnsi="Arial" w:cs="Arial"/>
          <w:bCs/>
          <w:color w:val="54575A"/>
          <w:sz w:val="20"/>
          <w:szCs w:val="20"/>
        </w:rPr>
        <w:t xml:space="preserve">, </w:t>
      </w:r>
      <w:r w:rsidRPr="00F66BC4">
        <w:rPr>
          <w:rFonts w:ascii="Arial" w:hAnsi="Arial" w:cs="Arial"/>
          <w:bCs/>
          <w:color w:val="54575A"/>
          <w:sz w:val="20"/>
          <w:szCs w:val="20"/>
        </w:rPr>
        <w:t>employers will be able to register and can look to be reimbursed up to 80% of an employee’s wage</w:t>
      </w:r>
      <w:r w:rsidR="00323B82" w:rsidRPr="00F66BC4">
        <w:rPr>
          <w:rFonts w:ascii="Arial" w:hAnsi="Arial" w:cs="Arial"/>
          <w:bCs/>
          <w:color w:val="54575A"/>
          <w:sz w:val="20"/>
          <w:szCs w:val="20"/>
        </w:rPr>
        <w:t>,</w:t>
      </w:r>
      <w:r w:rsidRPr="00F66BC4">
        <w:rPr>
          <w:rFonts w:ascii="Arial" w:hAnsi="Arial" w:cs="Arial"/>
          <w:bCs/>
          <w:color w:val="54575A"/>
          <w:sz w:val="20"/>
          <w:szCs w:val="20"/>
        </w:rPr>
        <w:t xml:space="preserve"> based on a salary cap of £2,500 per employee per month.</w:t>
      </w:r>
      <w:r w:rsidR="000C3C86" w:rsidRPr="00F66BC4">
        <w:rPr>
          <w:rFonts w:ascii="Arial" w:hAnsi="Arial" w:cs="Arial"/>
          <w:bCs/>
          <w:color w:val="54575A"/>
          <w:sz w:val="20"/>
          <w:szCs w:val="20"/>
        </w:rPr>
        <w:t xml:space="preserve"> These payments can be backdated from the 1</w:t>
      </w:r>
      <w:r w:rsidR="000C3C86" w:rsidRPr="00F66BC4">
        <w:rPr>
          <w:rFonts w:ascii="Arial" w:hAnsi="Arial" w:cs="Arial"/>
          <w:bCs/>
          <w:color w:val="54575A"/>
          <w:sz w:val="20"/>
          <w:szCs w:val="20"/>
          <w:vertAlign w:val="superscript"/>
        </w:rPr>
        <w:t>st</w:t>
      </w:r>
      <w:r w:rsidR="000C3C86" w:rsidRPr="00F66BC4">
        <w:rPr>
          <w:rFonts w:ascii="Arial" w:hAnsi="Arial" w:cs="Arial"/>
          <w:bCs/>
          <w:color w:val="54575A"/>
          <w:sz w:val="20"/>
          <w:szCs w:val="20"/>
        </w:rPr>
        <w:t xml:space="preserve"> of March.</w:t>
      </w:r>
    </w:p>
    <w:p w14:paraId="7C1C01D3" w14:textId="77777777" w:rsidR="00F66BC4" w:rsidRPr="00F66BC4" w:rsidRDefault="00F66BC4" w:rsidP="00F66BC4">
      <w:pPr>
        <w:spacing w:after="0"/>
        <w:jc w:val="both"/>
        <w:rPr>
          <w:rFonts w:ascii="Arial" w:hAnsi="Arial" w:cs="Arial"/>
          <w:bCs/>
          <w:color w:val="54575A"/>
          <w:sz w:val="20"/>
          <w:szCs w:val="20"/>
        </w:rPr>
      </w:pPr>
    </w:p>
    <w:p w14:paraId="1A4EF60F" w14:textId="6E62DBB9" w:rsidR="000C3C86" w:rsidRPr="00F66BC4" w:rsidRDefault="00F66BC4" w:rsidP="00F66BC4">
      <w:pPr>
        <w:jc w:val="both"/>
        <w:rPr>
          <w:rFonts w:ascii="Arial" w:hAnsi="Arial" w:cs="Arial"/>
          <w:b/>
          <w:color w:val="005AA7"/>
          <w:sz w:val="24"/>
          <w:szCs w:val="24"/>
        </w:rPr>
      </w:pPr>
      <w:r w:rsidRPr="00F66BC4">
        <w:rPr>
          <w:rFonts w:ascii="Arial" w:hAnsi="Arial" w:cs="Arial"/>
          <w:b/>
          <w:color w:val="005AA7"/>
          <w:sz w:val="24"/>
          <w:szCs w:val="24"/>
        </w:rPr>
        <w:t>PROCESS:</w:t>
      </w:r>
    </w:p>
    <w:p w14:paraId="62425904" w14:textId="5E833ED9" w:rsidR="003B0AFC" w:rsidRPr="00F66BC4" w:rsidRDefault="003B0AFC" w:rsidP="00F66BC4">
      <w:pPr>
        <w:pStyle w:val="ListParagraph"/>
        <w:numPr>
          <w:ilvl w:val="0"/>
          <w:numId w:val="9"/>
        </w:numPr>
        <w:jc w:val="both"/>
        <w:rPr>
          <w:rFonts w:ascii="Arial" w:hAnsi="Arial" w:cs="Arial"/>
          <w:bCs/>
          <w:color w:val="54575A"/>
          <w:sz w:val="20"/>
          <w:szCs w:val="20"/>
        </w:rPr>
      </w:pPr>
      <w:r w:rsidRPr="00F66BC4">
        <w:rPr>
          <w:rFonts w:ascii="Arial" w:hAnsi="Arial" w:cs="Arial"/>
          <w:bCs/>
          <w:color w:val="54575A"/>
          <w:sz w:val="20"/>
          <w:szCs w:val="20"/>
        </w:rPr>
        <w:t xml:space="preserve">The employer would need to submit information to the HMRC about the employees that have been </w:t>
      </w:r>
      <w:r w:rsidR="00323B82" w:rsidRPr="00F66BC4">
        <w:rPr>
          <w:rFonts w:ascii="Arial" w:hAnsi="Arial" w:cs="Arial"/>
          <w:bCs/>
          <w:color w:val="54575A"/>
          <w:sz w:val="20"/>
          <w:szCs w:val="20"/>
        </w:rPr>
        <w:t>f</w:t>
      </w:r>
      <w:r w:rsidRPr="00F66BC4">
        <w:rPr>
          <w:rFonts w:ascii="Arial" w:hAnsi="Arial" w:cs="Arial"/>
          <w:bCs/>
          <w:color w:val="54575A"/>
          <w:sz w:val="20"/>
          <w:szCs w:val="20"/>
        </w:rPr>
        <w:t>urloughed</w:t>
      </w:r>
      <w:r w:rsidR="00323B82" w:rsidRPr="00F66BC4">
        <w:rPr>
          <w:rFonts w:ascii="Arial" w:hAnsi="Arial" w:cs="Arial"/>
          <w:bCs/>
          <w:color w:val="54575A"/>
          <w:sz w:val="20"/>
          <w:szCs w:val="20"/>
        </w:rPr>
        <w:t>,</w:t>
      </w:r>
      <w:r w:rsidRPr="00F66BC4">
        <w:rPr>
          <w:rFonts w:ascii="Arial" w:hAnsi="Arial" w:cs="Arial"/>
          <w:bCs/>
          <w:color w:val="54575A"/>
          <w:sz w:val="20"/>
          <w:szCs w:val="20"/>
        </w:rPr>
        <w:t xml:space="preserve"> about their earnings through a new online portal, which has not been set up </w:t>
      </w:r>
      <w:proofErr w:type="gramStart"/>
      <w:r w:rsidRPr="00F66BC4">
        <w:rPr>
          <w:rFonts w:ascii="Arial" w:hAnsi="Arial" w:cs="Arial"/>
          <w:bCs/>
          <w:color w:val="54575A"/>
          <w:sz w:val="20"/>
          <w:szCs w:val="20"/>
        </w:rPr>
        <w:t>as of yet</w:t>
      </w:r>
      <w:proofErr w:type="gramEnd"/>
      <w:r w:rsidRPr="00F66BC4">
        <w:rPr>
          <w:rFonts w:ascii="Arial" w:hAnsi="Arial" w:cs="Arial"/>
          <w:bCs/>
          <w:color w:val="54575A"/>
          <w:sz w:val="20"/>
          <w:szCs w:val="20"/>
        </w:rPr>
        <w:t>. HMRC will provide further details on this.</w:t>
      </w:r>
    </w:p>
    <w:p w14:paraId="265DD7CE" w14:textId="1F7520B2" w:rsidR="003B0AFC" w:rsidRPr="00F66BC4" w:rsidRDefault="003B0AFC" w:rsidP="00F66BC4">
      <w:pPr>
        <w:pStyle w:val="ListParagraph"/>
        <w:numPr>
          <w:ilvl w:val="0"/>
          <w:numId w:val="9"/>
        </w:numPr>
        <w:jc w:val="both"/>
        <w:rPr>
          <w:rFonts w:ascii="Arial" w:hAnsi="Arial" w:cs="Arial"/>
          <w:bCs/>
          <w:color w:val="54575A"/>
          <w:sz w:val="20"/>
          <w:szCs w:val="20"/>
        </w:rPr>
      </w:pPr>
      <w:r w:rsidRPr="00F66BC4">
        <w:rPr>
          <w:rFonts w:ascii="Arial" w:hAnsi="Arial" w:cs="Arial"/>
          <w:bCs/>
          <w:color w:val="54575A"/>
          <w:sz w:val="20"/>
          <w:szCs w:val="20"/>
        </w:rPr>
        <w:t xml:space="preserve">HMRC will reimburse 80% of </w:t>
      </w:r>
      <w:r w:rsidR="00323B82" w:rsidRPr="00F66BC4">
        <w:rPr>
          <w:rFonts w:ascii="Arial" w:hAnsi="Arial" w:cs="Arial"/>
          <w:bCs/>
          <w:color w:val="54575A"/>
          <w:sz w:val="20"/>
          <w:szCs w:val="20"/>
        </w:rPr>
        <w:t>‘</w:t>
      </w:r>
      <w:r w:rsidRPr="00F66BC4">
        <w:rPr>
          <w:rFonts w:ascii="Arial" w:hAnsi="Arial" w:cs="Arial"/>
          <w:bCs/>
          <w:color w:val="54575A"/>
          <w:sz w:val="20"/>
          <w:szCs w:val="20"/>
        </w:rPr>
        <w:t>Furloughed workers</w:t>
      </w:r>
      <w:r w:rsidR="00323B82" w:rsidRPr="00F66BC4">
        <w:rPr>
          <w:rFonts w:ascii="Arial" w:hAnsi="Arial" w:cs="Arial"/>
          <w:bCs/>
          <w:color w:val="54575A"/>
          <w:sz w:val="20"/>
          <w:szCs w:val="20"/>
        </w:rPr>
        <w:t>’’</w:t>
      </w:r>
      <w:r w:rsidRPr="00F66BC4">
        <w:rPr>
          <w:rFonts w:ascii="Arial" w:hAnsi="Arial" w:cs="Arial"/>
          <w:bCs/>
          <w:color w:val="54575A"/>
          <w:sz w:val="20"/>
          <w:szCs w:val="20"/>
        </w:rPr>
        <w:t xml:space="preserve"> wage costs, up to a cap of £2,500 per month. HMRC are urgently working to set up this system. This is broadly, £30K per annum which is roughly the national median salary.</w:t>
      </w:r>
      <w:r w:rsidR="00323B82" w:rsidRPr="00F66BC4">
        <w:rPr>
          <w:rFonts w:ascii="Arial" w:hAnsi="Arial" w:cs="Arial"/>
          <w:bCs/>
          <w:color w:val="54575A"/>
          <w:sz w:val="20"/>
          <w:szCs w:val="20"/>
        </w:rPr>
        <w:t xml:space="preserve"> It is not clarified as to whether this is Net or Gross pay, however, from guidance, this states it is to cover all employment costs, such as pensions and national insurance contributions.</w:t>
      </w:r>
    </w:p>
    <w:p w14:paraId="0A0A83C9" w14:textId="6E913295" w:rsidR="00E23CA0" w:rsidRPr="00F66BC4" w:rsidRDefault="003B0AFC" w:rsidP="00F66BC4">
      <w:pPr>
        <w:pStyle w:val="ListParagraph"/>
        <w:numPr>
          <w:ilvl w:val="0"/>
          <w:numId w:val="9"/>
        </w:numPr>
        <w:jc w:val="both"/>
        <w:rPr>
          <w:rFonts w:ascii="Arial" w:hAnsi="Arial" w:cs="Arial"/>
          <w:bCs/>
          <w:color w:val="54575A"/>
          <w:sz w:val="20"/>
          <w:szCs w:val="20"/>
        </w:rPr>
      </w:pPr>
      <w:r w:rsidRPr="00F66BC4">
        <w:rPr>
          <w:rFonts w:ascii="Arial" w:hAnsi="Arial" w:cs="Arial"/>
          <w:bCs/>
          <w:color w:val="54575A"/>
          <w:sz w:val="20"/>
          <w:szCs w:val="20"/>
        </w:rPr>
        <w:t xml:space="preserve">An employee classed as a </w:t>
      </w:r>
      <w:r w:rsidR="00323B82" w:rsidRPr="00F66BC4">
        <w:rPr>
          <w:rFonts w:ascii="Arial" w:hAnsi="Arial" w:cs="Arial"/>
          <w:bCs/>
          <w:color w:val="54575A"/>
          <w:sz w:val="20"/>
          <w:szCs w:val="20"/>
        </w:rPr>
        <w:t>‘</w:t>
      </w:r>
      <w:r w:rsidRPr="00F66BC4">
        <w:rPr>
          <w:rFonts w:ascii="Arial" w:hAnsi="Arial" w:cs="Arial"/>
          <w:bCs/>
          <w:color w:val="54575A"/>
          <w:sz w:val="20"/>
          <w:szCs w:val="20"/>
        </w:rPr>
        <w:t>Furlough</w:t>
      </w:r>
      <w:r w:rsidR="00323B82" w:rsidRPr="00F66BC4">
        <w:rPr>
          <w:rFonts w:ascii="Arial" w:hAnsi="Arial" w:cs="Arial"/>
          <w:bCs/>
          <w:color w:val="54575A"/>
          <w:sz w:val="20"/>
          <w:szCs w:val="20"/>
        </w:rPr>
        <w:t>ed</w:t>
      </w:r>
      <w:r w:rsidRPr="00F66BC4">
        <w:rPr>
          <w:rFonts w:ascii="Arial" w:hAnsi="Arial" w:cs="Arial"/>
          <w:bCs/>
          <w:color w:val="54575A"/>
          <w:sz w:val="20"/>
          <w:szCs w:val="20"/>
        </w:rPr>
        <w:t xml:space="preserve"> worker</w:t>
      </w:r>
      <w:r w:rsidR="00323B82" w:rsidRPr="00F66BC4">
        <w:rPr>
          <w:rFonts w:ascii="Arial" w:hAnsi="Arial" w:cs="Arial"/>
          <w:bCs/>
          <w:color w:val="54575A"/>
          <w:sz w:val="20"/>
          <w:szCs w:val="20"/>
        </w:rPr>
        <w:t>’</w:t>
      </w:r>
      <w:r w:rsidRPr="00F66BC4">
        <w:rPr>
          <w:rFonts w:ascii="Arial" w:hAnsi="Arial" w:cs="Arial"/>
          <w:bCs/>
          <w:color w:val="54575A"/>
          <w:sz w:val="20"/>
          <w:szCs w:val="20"/>
        </w:rPr>
        <w:t xml:space="preserve"> should not undertake work for </w:t>
      </w:r>
      <w:r w:rsidR="00323B82" w:rsidRPr="00F66BC4">
        <w:rPr>
          <w:rFonts w:ascii="Arial" w:hAnsi="Arial" w:cs="Arial"/>
          <w:bCs/>
          <w:color w:val="54575A"/>
          <w:sz w:val="20"/>
          <w:szCs w:val="20"/>
        </w:rPr>
        <w:t>their</w:t>
      </w:r>
      <w:r w:rsidRPr="00F66BC4">
        <w:rPr>
          <w:rFonts w:ascii="Arial" w:hAnsi="Arial" w:cs="Arial"/>
          <w:bCs/>
          <w:color w:val="54575A"/>
          <w:sz w:val="20"/>
          <w:szCs w:val="20"/>
        </w:rPr>
        <w:t xml:space="preserve"> employer while they’re </w:t>
      </w:r>
      <w:r w:rsidR="00323B82" w:rsidRPr="00F66BC4">
        <w:rPr>
          <w:rFonts w:ascii="Arial" w:hAnsi="Arial" w:cs="Arial"/>
          <w:bCs/>
          <w:color w:val="54575A"/>
          <w:sz w:val="20"/>
          <w:szCs w:val="20"/>
        </w:rPr>
        <w:t>‘</w:t>
      </w:r>
      <w:r w:rsidRPr="00F66BC4">
        <w:rPr>
          <w:rFonts w:ascii="Arial" w:hAnsi="Arial" w:cs="Arial"/>
          <w:bCs/>
          <w:color w:val="54575A"/>
          <w:sz w:val="20"/>
          <w:szCs w:val="20"/>
        </w:rPr>
        <w:t>Furloughed</w:t>
      </w:r>
      <w:r w:rsidR="00323B82" w:rsidRPr="00F66BC4">
        <w:rPr>
          <w:rFonts w:ascii="Arial" w:hAnsi="Arial" w:cs="Arial"/>
          <w:bCs/>
          <w:color w:val="54575A"/>
          <w:sz w:val="20"/>
          <w:szCs w:val="20"/>
        </w:rPr>
        <w:t>’</w:t>
      </w:r>
      <w:r w:rsidRPr="00F66BC4">
        <w:rPr>
          <w:rFonts w:ascii="Arial" w:hAnsi="Arial" w:cs="Arial"/>
          <w:bCs/>
          <w:color w:val="54575A"/>
          <w:sz w:val="20"/>
          <w:szCs w:val="20"/>
        </w:rPr>
        <w:t xml:space="preserve">. </w:t>
      </w:r>
    </w:p>
    <w:p w14:paraId="792CBC25" w14:textId="224B969C" w:rsidR="003B0AFC" w:rsidRPr="00F66BC4" w:rsidRDefault="00E23CA0" w:rsidP="00F66BC4">
      <w:pPr>
        <w:pStyle w:val="ListParagraph"/>
        <w:numPr>
          <w:ilvl w:val="0"/>
          <w:numId w:val="9"/>
        </w:numPr>
        <w:jc w:val="both"/>
        <w:rPr>
          <w:rFonts w:ascii="Arial" w:hAnsi="Arial" w:cs="Arial"/>
          <w:bCs/>
          <w:color w:val="54575A"/>
          <w:sz w:val="20"/>
          <w:szCs w:val="20"/>
        </w:rPr>
      </w:pPr>
      <w:r w:rsidRPr="00F66BC4">
        <w:rPr>
          <w:rFonts w:ascii="Arial" w:hAnsi="Arial" w:cs="Arial"/>
          <w:bCs/>
          <w:color w:val="54575A"/>
          <w:sz w:val="20"/>
          <w:szCs w:val="20"/>
        </w:rPr>
        <w:t xml:space="preserve">The scheme </w:t>
      </w:r>
      <w:r w:rsidR="00893442">
        <w:rPr>
          <w:rFonts w:ascii="Arial" w:hAnsi="Arial" w:cs="Arial"/>
          <w:bCs/>
          <w:color w:val="54575A"/>
          <w:sz w:val="20"/>
          <w:szCs w:val="20"/>
        </w:rPr>
        <w:t xml:space="preserve">was initially </w:t>
      </w:r>
      <w:r w:rsidRPr="00F66BC4">
        <w:rPr>
          <w:rFonts w:ascii="Arial" w:hAnsi="Arial" w:cs="Arial"/>
          <w:bCs/>
          <w:color w:val="54575A"/>
          <w:sz w:val="20"/>
          <w:szCs w:val="20"/>
        </w:rPr>
        <w:t>set up for 3 months, however</w:t>
      </w:r>
      <w:bookmarkStart w:id="0" w:name="_GoBack"/>
      <w:bookmarkEnd w:id="0"/>
      <w:r w:rsidR="00893442" w:rsidRPr="00894F0A">
        <w:rPr>
          <w:rFonts w:ascii="Arial" w:hAnsi="Arial" w:cs="Arial"/>
          <w:bCs/>
          <w:color w:val="54575A"/>
          <w:sz w:val="20"/>
          <w:szCs w:val="20"/>
        </w:rPr>
        <w:t> </w:t>
      </w:r>
      <w:r w:rsidR="00893442" w:rsidRPr="00894F0A">
        <w:rPr>
          <w:rFonts w:ascii="Arial" w:hAnsi="Arial" w:cs="Arial"/>
          <w:bCs/>
          <w:color w:val="54575A"/>
          <w:sz w:val="20"/>
          <w:szCs w:val="20"/>
        </w:rPr>
        <w:t>it has recently been extended</w:t>
      </w:r>
      <w:r w:rsidR="00893442" w:rsidRPr="00894F0A">
        <w:rPr>
          <w:rFonts w:ascii="Arial" w:hAnsi="Arial" w:cs="Arial"/>
          <w:bCs/>
          <w:color w:val="54575A"/>
          <w:sz w:val="20"/>
          <w:szCs w:val="20"/>
        </w:rPr>
        <w:t xml:space="preserve"> for a</w:t>
      </w:r>
      <w:r w:rsidR="00893442" w:rsidRPr="00894F0A">
        <w:rPr>
          <w:rFonts w:ascii="Arial" w:hAnsi="Arial" w:cs="Arial"/>
          <w:bCs/>
          <w:color w:val="54575A"/>
          <w:sz w:val="20"/>
          <w:szCs w:val="20"/>
        </w:rPr>
        <w:t>n additional</w:t>
      </w:r>
      <w:r w:rsidR="00893442" w:rsidRPr="00894F0A">
        <w:rPr>
          <w:rFonts w:ascii="Arial" w:hAnsi="Arial" w:cs="Arial"/>
          <w:bCs/>
          <w:color w:val="54575A"/>
          <w:sz w:val="20"/>
          <w:szCs w:val="20"/>
        </w:rPr>
        <w:t xml:space="preserve"> month to the end of June.</w:t>
      </w:r>
    </w:p>
    <w:p w14:paraId="1BD6E1AC" w14:textId="317ACC20" w:rsidR="00B5799F" w:rsidRPr="00F66BC4" w:rsidRDefault="00B5799F" w:rsidP="00F66BC4">
      <w:pPr>
        <w:pStyle w:val="ListParagraph"/>
        <w:numPr>
          <w:ilvl w:val="0"/>
          <w:numId w:val="9"/>
        </w:numPr>
        <w:jc w:val="both"/>
        <w:rPr>
          <w:rFonts w:ascii="Arial" w:hAnsi="Arial" w:cs="Arial"/>
          <w:bCs/>
          <w:color w:val="54575A"/>
          <w:sz w:val="20"/>
          <w:szCs w:val="20"/>
        </w:rPr>
      </w:pPr>
      <w:r w:rsidRPr="00F66BC4">
        <w:rPr>
          <w:rFonts w:ascii="Arial" w:hAnsi="Arial" w:cs="Arial"/>
          <w:bCs/>
          <w:color w:val="54575A"/>
          <w:sz w:val="20"/>
          <w:szCs w:val="20"/>
        </w:rPr>
        <w:t>Employees must remain on the payroll</w:t>
      </w:r>
    </w:p>
    <w:p w14:paraId="4EF5B2B4" w14:textId="1A047EC0" w:rsidR="00B5799F" w:rsidRPr="00F66BC4" w:rsidRDefault="00B5799F" w:rsidP="00F66BC4">
      <w:pPr>
        <w:pStyle w:val="ListParagraph"/>
        <w:numPr>
          <w:ilvl w:val="0"/>
          <w:numId w:val="9"/>
        </w:numPr>
        <w:jc w:val="both"/>
        <w:rPr>
          <w:rFonts w:ascii="Arial" w:hAnsi="Arial" w:cs="Arial"/>
          <w:bCs/>
          <w:color w:val="54575A"/>
          <w:sz w:val="20"/>
          <w:szCs w:val="20"/>
        </w:rPr>
      </w:pPr>
      <w:r w:rsidRPr="00F66BC4">
        <w:rPr>
          <w:rFonts w:ascii="Arial" w:hAnsi="Arial" w:cs="Arial"/>
          <w:color w:val="54575A"/>
          <w:sz w:val="20"/>
          <w:szCs w:val="20"/>
        </w:rPr>
        <w:t>The 80% relates to Gross Pay, CJRS payments will be classified as employment earnings and therefore PAYE/NIC etc. appl</w:t>
      </w:r>
      <w:r w:rsidR="00323B82" w:rsidRPr="00F66BC4">
        <w:rPr>
          <w:rFonts w:ascii="Arial" w:hAnsi="Arial" w:cs="Arial"/>
          <w:color w:val="54575A"/>
          <w:sz w:val="20"/>
          <w:szCs w:val="20"/>
        </w:rPr>
        <w:t>y</w:t>
      </w:r>
      <w:r w:rsidRPr="00F66BC4">
        <w:rPr>
          <w:rFonts w:ascii="Arial" w:hAnsi="Arial" w:cs="Arial"/>
          <w:color w:val="54575A"/>
          <w:sz w:val="20"/>
          <w:szCs w:val="20"/>
        </w:rPr>
        <w:t xml:space="preserve"> and other deductions such a pension </w:t>
      </w:r>
      <w:proofErr w:type="gramStart"/>
      <w:r w:rsidRPr="00F66BC4">
        <w:rPr>
          <w:rFonts w:ascii="Arial" w:hAnsi="Arial" w:cs="Arial"/>
          <w:color w:val="54575A"/>
          <w:sz w:val="20"/>
          <w:szCs w:val="20"/>
        </w:rPr>
        <w:t>contributions</w:t>
      </w:r>
      <w:proofErr w:type="gramEnd"/>
      <w:r w:rsidR="00F66BC4">
        <w:rPr>
          <w:rFonts w:ascii="Arial" w:hAnsi="Arial" w:cs="Arial"/>
          <w:color w:val="54575A"/>
          <w:sz w:val="20"/>
          <w:szCs w:val="20"/>
        </w:rPr>
        <w:t>.</w:t>
      </w:r>
    </w:p>
    <w:p w14:paraId="397F5ABA" w14:textId="30868D57" w:rsidR="00F66BC4" w:rsidRDefault="00F66BC4" w:rsidP="00F66BC4">
      <w:pPr>
        <w:jc w:val="both"/>
        <w:rPr>
          <w:rFonts w:ascii="Arial" w:hAnsi="Arial" w:cs="Arial"/>
          <w:bCs/>
          <w:color w:val="54575A"/>
          <w:sz w:val="20"/>
          <w:szCs w:val="20"/>
        </w:rPr>
      </w:pPr>
    </w:p>
    <w:p w14:paraId="34E8FDBA" w14:textId="77777777" w:rsidR="00F66BC4" w:rsidRPr="00F66BC4" w:rsidRDefault="00F66BC4" w:rsidP="00F66BC4">
      <w:pPr>
        <w:jc w:val="both"/>
        <w:rPr>
          <w:rFonts w:ascii="Arial" w:hAnsi="Arial" w:cs="Arial"/>
          <w:bCs/>
          <w:color w:val="54575A"/>
          <w:sz w:val="20"/>
          <w:szCs w:val="20"/>
        </w:rPr>
      </w:pPr>
    </w:p>
    <w:p w14:paraId="51247536" w14:textId="77777777" w:rsidR="00F66BC4" w:rsidRDefault="00F66BC4" w:rsidP="00F66BC4">
      <w:pPr>
        <w:jc w:val="both"/>
        <w:rPr>
          <w:rFonts w:ascii="Arial" w:hAnsi="Arial" w:cs="Arial"/>
          <w:b/>
          <w:color w:val="54575A"/>
          <w:sz w:val="20"/>
          <w:szCs w:val="20"/>
        </w:rPr>
      </w:pPr>
    </w:p>
    <w:p w14:paraId="0AD1C7DA" w14:textId="7E65E654" w:rsidR="00E23CA0" w:rsidRPr="00F66BC4" w:rsidRDefault="00F66BC4" w:rsidP="00F66BC4">
      <w:pPr>
        <w:jc w:val="both"/>
        <w:rPr>
          <w:rFonts w:ascii="Arial" w:hAnsi="Arial" w:cs="Arial"/>
          <w:b/>
          <w:color w:val="005AA7"/>
          <w:sz w:val="24"/>
          <w:szCs w:val="24"/>
        </w:rPr>
      </w:pPr>
      <w:r w:rsidRPr="00F66BC4">
        <w:rPr>
          <w:rFonts w:ascii="Arial" w:hAnsi="Arial" w:cs="Arial"/>
          <w:b/>
          <w:color w:val="005AA7"/>
          <w:sz w:val="24"/>
          <w:szCs w:val="24"/>
        </w:rPr>
        <w:t>QUESTIONS TO BE ANSWERED</w:t>
      </w:r>
    </w:p>
    <w:p w14:paraId="7ED70640" w14:textId="68C7D437" w:rsidR="00E23CA0" w:rsidRPr="00F66BC4" w:rsidRDefault="00E23CA0" w:rsidP="00F66BC4">
      <w:pPr>
        <w:jc w:val="both"/>
        <w:rPr>
          <w:rFonts w:ascii="Arial" w:hAnsi="Arial" w:cs="Arial"/>
          <w:bCs/>
          <w:color w:val="54575A"/>
          <w:sz w:val="20"/>
          <w:szCs w:val="20"/>
        </w:rPr>
      </w:pPr>
      <w:r w:rsidRPr="00F66BC4">
        <w:rPr>
          <w:rFonts w:ascii="Arial" w:hAnsi="Arial" w:cs="Arial"/>
          <w:bCs/>
          <w:color w:val="54575A"/>
          <w:sz w:val="20"/>
          <w:szCs w:val="20"/>
        </w:rPr>
        <w:t>Full details of the scheme are yet to be released and this has left a lot of unanswered questions, such as:</w:t>
      </w:r>
    </w:p>
    <w:p w14:paraId="3B09C393" w14:textId="0F536BF0" w:rsidR="00B5799F" w:rsidRPr="00F66BC4" w:rsidRDefault="00B5799F" w:rsidP="00F66BC4">
      <w:pPr>
        <w:pStyle w:val="ListParagraph"/>
        <w:numPr>
          <w:ilvl w:val="0"/>
          <w:numId w:val="10"/>
        </w:numPr>
        <w:jc w:val="both"/>
        <w:rPr>
          <w:rFonts w:ascii="Arial" w:hAnsi="Arial" w:cs="Arial"/>
          <w:bCs/>
          <w:color w:val="54575A"/>
          <w:sz w:val="20"/>
          <w:szCs w:val="20"/>
        </w:rPr>
      </w:pPr>
      <w:r w:rsidRPr="00F66BC4">
        <w:rPr>
          <w:rFonts w:ascii="Arial" w:hAnsi="Arial" w:cs="Arial"/>
          <w:color w:val="54575A"/>
          <w:sz w:val="20"/>
          <w:szCs w:val="20"/>
        </w:rPr>
        <w:t xml:space="preserve">If employees have already received a P45, how </w:t>
      </w:r>
      <w:r w:rsidR="00323B82" w:rsidRPr="00F66BC4">
        <w:rPr>
          <w:rFonts w:ascii="Arial" w:hAnsi="Arial" w:cs="Arial"/>
          <w:color w:val="54575A"/>
          <w:sz w:val="20"/>
          <w:szCs w:val="20"/>
        </w:rPr>
        <w:t>are they</w:t>
      </w:r>
      <w:r w:rsidRPr="00F66BC4">
        <w:rPr>
          <w:rFonts w:ascii="Arial" w:hAnsi="Arial" w:cs="Arial"/>
          <w:color w:val="54575A"/>
          <w:sz w:val="20"/>
          <w:szCs w:val="20"/>
        </w:rPr>
        <w:t xml:space="preserve"> ‘re-employed’ to </w:t>
      </w:r>
      <w:r w:rsidR="00323B82" w:rsidRPr="00F66BC4">
        <w:rPr>
          <w:rFonts w:ascii="Arial" w:hAnsi="Arial" w:cs="Arial"/>
          <w:color w:val="54575A"/>
          <w:sz w:val="20"/>
          <w:szCs w:val="20"/>
        </w:rPr>
        <w:t>then be</w:t>
      </w:r>
      <w:r w:rsidRPr="00F66BC4">
        <w:rPr>
          <w:rFonts w:ascii="Arial" w:hAnsi="Arial" w:cs="Arial"/>
          <w:color w:val="54575A"/>
          <w:sz w:val="20"/>
          <w:szCs w:val="20"/>
        </w:rPr>
        <w:t xml:space="preserve"> </w:t>
      </w:r>
      <w:r w:rsidR="00323B82" w:rsidRPr="00F66BC4">
        <w:rPr>
          <w:rFonts w:ascii="Arial" w:hAnsi="Arial" w:cs="Arial"/>
          <w:color w:val="54575A"/>
          <w:sz w:val="20"/>
          <w:szCs w:val="20"/>
        </w:rPr>
        <w:t>‘</w:t>
      </w:r>
      <w:r w:rsidRPr="00F66BC4">
        <w:rPr>
          <w:rFonts w:ascii="Arial" w:hAnsi="Arial" w:cs="Arial"/>
          <w:color w:val="54575A"/>
          <w:sz w:val="20"/>
          <w:szCs w:val="20"/>
        </w:rPr>
        <w:t>furloughed</w:t>
      </w:r>
      <w:r w:rsidR="00323B82" w:rsidRPr="00F66BC4">
        <w:rPr>
          <w:rFonts w:ascii="Arial" w:hAnsi="Arial" w:cs="Arial"/>
          <w:color w:val="54575A"/>
          <w:sz w:val="20"/>
          <w:szCs w:val="20"/>
        </w:rPr>
        <w:t>’?</w:t>
      </w:r>
      <w:r w:rsidRPr="00F66BC4">
        <w:rPr>
          <w:rFonts w:ascii="Arial" w:hAnsi="Arial" w:cs="Arial"/>
          <w:color w:val="54575A"/>
          <w:sz w:val="20"/>
          <w:szCs w:val="20"/>
        </w:rPr>
        <w:t>                                                                                            </w:t>
      </w:r>
    </w:p>
    <w:p w14:paraId="7F145AC6" w14:textId="06FE2E05" w:rsidR="00E23CA0" w:rsidRPr="00F66BC4" w:rsidRDefault="005B14B0" w:rsidP="00F66BC4">
      <w:pPr>
        <w:pStyle w:val="ListParagraph"/>
        <w:numPr>
          <w:ilvl w:val="0"/>
          <w:numId w:val="10"/>
        </w:numPr>
        <w:jc w:val="both"/>
        <w:rPr>
          <w:rFonts w:ascii="Arial" w:hAnsi="Arial" w:cs="Arial"/>
          <w:bCs/>
          <w:color w:val="54575A"/>
          <w:sz w:val="20"/>
          <w:szCs w:val="20"/>
        </w:rPr>
      </w:pPr>
      <w:r w:rsidRPr="00F66BC4">
        <w:rPr>
          <w:rFonts w:ascii="Arial" w:hAnsi="Arial" w:cs="Arial"/>
          <w:bCs/>
          <w:color w:val="54575A"/>
          <w:sz w:val="20"/>
          <w:szCs w:val="20"/>
        </w:rPr>
        <w:t xml:space="preserve">What </w:t>
      </w:r>
      <w:r w:rsidR="00323B82" w:rsidRPr="00F66BC4">
        <w:rPr>
          <w:rFonts w:ascii="Arial" w:hAnsi="Arial" w:cs="Arial"/>
          <w:bCs/>
          <w:color w:val="54575A"/>
          <w:sz w:val="20"/>
          <w:szCs w:val="20"/>
        </w:rPr>
        <w:t xml:space="preserve">will </w:t>
      </w:r>
      <w:r w:rsidRPr="00F66BC4">
        <w:rPr>
          <w:rFonts w:ascii="Arial" w:hAnsi="Arial" w:cs="Arial"/>
          <w:bCs/>
          <w:color w:val="54575A"/>
          <w:sz w:val="20"/>
          <w:szCs w:val="20"/>
        </w:rPr>
        <w:t>the online HMRC portal look like</w:t>
      </w:r>
      <w:r w:rsidR="00323B82" w:rsidRPr="00F66BC4">
        <w:rPr>
          <w:rFonts w:ascii="Arial" w:hAnsi="Arial" w:cs="Arial"/>
          <w:bCs/>
          <w:color w:val="54575A"/>
          <w:sz w:val="20"/>
          <w:szCs w:val="20"/>
        </w:rPr>
        <w:t>?</w:t>
      </w:r>
    </w:p>
    <w:p w14:paraId="3EFB320F" w14:textId="4FCDF6F7" w:rsidR="005B14B0" w:rsidRPr="00F66BC4" w:rsidRDefault="005B14B0" w:rsidP="00F66BC4">
      <w:pPr>
        <w:pStyle w:val="ListParagraph"/>
        <w:numPr>
          <w:ilvl w:val="0"/>
          <w:numId w:val="10"/>
        </w:numPr>
        <w:jc w:val="both"/>
        <w:rPr>
          <w:rFonts w:ascii="Arial" w:hAnsi="Arial" w:cs="Arial"/>
          <w:bCs/>
          <w:color w:val="54575A"/>
          <w:sz w:val="20"/>
          <w:szCs w:val="20"/>
        </w:rPr>
      </w:pPr>
      <w:r w:rsidRPr="00F66BC4">
        <w:rPr>
          <w:rFonts w:ascii="Arial" w:hAnsi="Arial" w:cs="Arial"/>
          <w:bCs/>
          <w:color w:val="54575A"/>
          <w:sz w:val="20"/>
          <w:szCs w:val="20"/>
        </w:rPr>
        <w:t xml:space="preserve">How </w:t>
      </w:r>
      <w:r w:rsidR="00323B82" w:rsidRPr="00F66BC4">
        <w:rPr>
          <w:rFonts w:ascii="Arial" w:hAnsi="Arial" w:cs="Arial"/>
          <w:bCs/>
          <w:color w:val="54575A"/>
          <w:sz w:val="20"/>
          <w:szCs w:val="20"/>
        </w:rPr>
        <w:t xml:space="preserve">will </w:t>
      </w:r>
      <w:r w:rsidRPr="00F66BC4">
        <w:rPr>
          <w:rFonts w:ascii="Arial" w:hAnsi="Arial" w:cs="Arial"/>
          <w:bCs/>
          <w:color w:val="54575A"/>
          <w:sz w:val="20"/>
          <w:szCs w:val="20"/>
        </w:rPr>
        <w:t>the 80% be calculated for employees on variable hours and those who receive overtime, bonuses or commission</w:t>
      </w:r>
      <w:r w:rsidR="00323B82" w:rsidRPr="00F66BC4">
        <w:rPr>
          <w:rFonts w:ascii="Arial" w:hAnsi="Arial" w:cs="Arial"/>
          <w:bCs/>
          <w:color w:val="54575A"/>
          <w:sz w:val="20"/>
          <w:szCs w:val="20"/>
        </w:rPr>
        <w:t>?</w:t>
      </w:r>
      <w:r w:rsidRPr="00F66BC4">
        <w:rPr>
          <w:rFonts w:ascii="Arial" w:hAnsi="Arial" w:cs="Arial"/>
          <w:bCs/>
          <w:color w:val="54575A"/>
          <w:sz w:val="20"/>
          <w:szCs w:val="20"/>
        </w:rPr>
        <w:t xml:space="preserve"> </w:t>
      </w:r>
    </w:p>
    <w:p w14:paraId="33E01827" w14:textId="58FACB5B" w:rsidR="005B14B0" w:rsidRPr="00F66BC4" w:rsidRDefault="005B14B0" w:rsidP="00F66BC4">
      <w:pPr>
        <w:pStyle w:val="ListParagraph"/>
        <w:numPr>
          <w:ilvl w:val="0"/>
          <w:numId w:val="10"/>
        </w:numPr>
        <w:jc w:val="both"/>
        <w:rPr>
          <w:rFonts w:ascii="Arial" w:hAnsi="Arial" w:cs="Arial"/>
          <w:bCs/>
          <w:color w:val="54575A"/>
          <w:sz w:val="20"/>
          <w:szCs w:val="20"/>
        </w:rPr>
      </w:pPr>
      <w:r w:rsidRPr="00F66BC4">
        <w:rPr>
          <w:rFonts w:ascii="Arial" w:hAnsi="Arial" w:cs="Arial"/>
          <w:bCs/>
          <w:color w:val="54575A"/>
          <w:sz w:val="20"/>
          <w:szCs w:val="20"/>
        </w:rPr>
        <w:t>Will the system be in place for the next pay run</w:t>
      </w:r>
      <w:r w:rsidR="00323B82" w:rsidRPr="00F66BC4">
        <w:rPr>
          <w:rFonts w:ascii="Arial" w:hAnsi="Arial" w:cs="Arial"/>
          <w:bCs/>
          <w:color w:val="54575A"/>
          <w:sz w:val="20"/>
          <w:szCs w:val="20"/>
        </w:rPr>
        <w:t xml:space="preserve"> for Weekly Staff?</w:t>
      </w:r>
      <w:r w:rsidRPr="00F66BC4">
        <w:rPr>
          <w:rFonts w:ascii="Arial" w:hAnsi="Arial" w:cs="Arial"/>
          <w:bCs/>
          <w:color w:val="54575A"/>
          <w:sz w:val="20"/>
          <w:szCs w:val="20"/>
        </w:rPr>
        <w:t xml:space="preserve"> </w:t>
      </w:r>
    </w:p>
    <w:p w14:paraId="4B9380F9" w14:textId="7306A408" w:rsidR="00B5799F" w:rsidRPr="00F66BC4" w:rsidRDefault="00B5799F" w:rsidP="00F66BC4">
      <w:pPr>
        <w:pStyle w:val="ListParagraph"/>
        <w:numPr>
          <w:ilvl w:val="0"/>
          <w:numId w:val="10"/>
        </w:numPr>
        <w:jc w:val="both"/>
        <w:rPr>
          <w:rFonts w:ascii="Arial" w:hAnsi="Arial" w:cs="Arial"/>
          <w:color w:val="54575A"/>
          <w:sz w:val="20"/>
          <w:szCs w:val="20"/>
        </w:rPr>
      </w:pPr>
      <w:r w:rsidRPr="00F66BC4">
        <w:rPr>
          <w:rFonts w:ascii="Arial" w:hAnsi="Arial" w:cs="Arial"/>
          <w:color w:val="54575A"/>
          <w:sz w:val="20"/>
          <w:szCs w:val="20"/>
        </w:rPr>
        <w:t xml:space="preserve">How </w:t>
      </w:r>
      <w:r w:rsidR="00323B82" w:rsidRPr="00F66BC4">
        <w:rPr>
          <w:rFonts w:ascii="Arial" w:hAnsi="Arial" w:cs="Arial"/>
          <w:color w:val="54575A"/>
          <w:sz w:val="20"/>
          <w:szCs w:val="20"/>
        </w:rPr>
        <w:t xml:space="preserve">will </w:t>
      </w:r>
      <w:r w:rsidRPr="00F66BC4">
        <w:rPr>
          <w:rFonts w:ascii="Arial" w:hAnsi="Arial" w:cs="Arial"/>
          <w:color w:val="54575A"/>
          <w:sz w:val="20"/>
          <w:szCs w:val="20"/>
        </w:rPr>
        <w:t>temporary staff be affected a</w:t>
      </w:r>
      <w:r w:rsidR="00323B82" w:rsidRPr="00F66BC4">
        <w:rPr>
          <w:rFonts w:ascii="Arial" w:hAnsi="Arial" w:cs="Arial"/>
          <w:color w:val="54575A"/>
          <w:sz w:val="20"/>
          <w:szCs w:val="20"/>
        </w:rPr>
        <w:t xml:space="preserve">nd is there </w:t>
      </w:r>
      <w:r w:rsidRPr="00F66BC4">
        <w:rPr>
          <w:rFonts w:ascii="Arial" w:hAnsi="Arial" w:cs="Arial"/>
          <w:color w:val="54575A"/>
          <w:sz w:val="20"/>
          <w:szCs w:val="20"/>
        </w:rPr>
        <w:t>a cut-off date for ‘employed’ workers at the time of a business shut down</w:t>
      </w:r>
      <w:r w:rsidR="00323B82" w:rsidRPr="00F66BC4">
        <w:rPr>
          <w:rFonts w:ascii="Arial" w:hAnsi="Arial" w:cs="Arial"/>
          <w:color w:val="54575A"/>
          <w:sz w:val="20"/>
          <w:szCs w:val="20"/>
        </w:rPr>
        <w:t>?</w:t>
      </w:r>
    </w:p>
    <w:p w14:paraId="74C7BE00" w14:textId="04B78F7F" w:rsidR="00B5799F" w:rsidRPr="00F66BC4" w:rsidRDefault="00323B82" w:rsidP="00F66BC4">
      <w:pPr>
        <w:pStyle w:val="ListParagraph"/>
        <w:numPr>
          <w:ilvl w:val="0"/>
          <w:numId w:val="10"/>
        </w:numPr>
        <w:jc w:val="both"/>
        <w:rPr>
          <w:rFonts w:ascii="Arial" w:hAnsi="Arial" w:cs="Arial"/>
          <w:color w:val="54575A"/>
          <w:sz w:val="20"/>
          <w:szCs w:val="20"/>
        </w:rPr>
      </w:pPr>
      <w:r w:rsidRPr="00F66BC4">
        <w:rPr>
          <w:rFonts w:ascii="Arial" w:hAnsi="Arial" w:cs="Arial"/>
          <w:color w:val="54575A"/>
          <w:sz w:val="20"/>
          <w:szCs w:val="20"/>
        </w:rPr>
        <w:t xml:space="preserve">Will </w:t>
      </w:r>
      <w:r w:rsidR="00B5799F" w:rsidRPr="00F66BC4">
        <w:rPr>
          <w:rFonts w:ascii="Arial" w:hAnsi="Arial" w:cs="Arial"/>
          <w:color w:val="54575A"/>
          <w:sz w:val="20"/>
          <w:szCs w:val="20"/>
        </w:rPr>
        <w:t>Optional Remuneration Arrangements</w:t>
      </w:r>
      <w:r w:rsidRPr="00F66BC4">
        <w:rPr>
          <w:rFonts w:ascii="Arial" w:hAnsi="Arial" w:cs="Arial"/>
          <w:color w:val="54575A"/>
          <w:sz w:val="20"/>
          <w:szCs w:val="20"/>
        </w:rPr>
        <w:t xml:space="preserve"> </w:t>
      </w:r>
      <w:r w:rsidR="00B5799F" w:rsidRPr="00F66BC4">
        <w:rPr>
          <w:rFonts w:ascii="Arial" w:hAnsi="Arial" w:cs="Arial"/>
          <w:color w:val="54575A"/>
          <w:sz w:val="20"/>
          <w:szCs w:val="20"/>
        </w:rPr>
        <w:t>continue for furloughed employees</w:t>
      </w:r>
      <w:r w:rsidRPr="00F66BC4">
        <w:rPr>
          <w:rFonts w:ascii="Arial" w:hAnsi="Arial" w:cs="Arial"/>
          <w:color w:val="54575A"/>
          <w:sz w:val="20"/>
          <w:szCs w:val="20"/>
        </w:rPr>
        <w:t>?</w:t>
      </w:r>
    </w:p>
    <w:p w14:paraId="2DD0F545" w14:textId="4FE3E8FF" w:rsidR="00B5799F" w:rsidRPr="00F66BC4" w:rsidRDefault="00323B82" w:rsidP="00F66BC4">
      <w:pPr>
        <w:pStyle w:val="ListParagraph"/>
        <w:numPr>
          <w:ilvl w:val="0"/>
          <w:numId w:val="10"/>
        </w:numPr>
        <w:jc w:val="both"/>
        <w:rPr>
          <w:rFonts w:ascii="Arial" w:hAnsi="Arial" w:cs="Arial"/>
          <w:color w:val="54575A"/>
          <w:sz w:val="20"/>
          <w:szCs w:val="20"/>
        </w:rPr>
      </w:pPr>
      <w:r w:rsidRPr="00F66BC4">
        <w:rPr>
          <w:rFonts w:ascii="Arial" w:hAnsi="Arial" w:cs="Arial"/>
          <w:color w:val="54575A"/>
          <w:sz w:val="20"/>
          <w:szCs w:val="20"/>
        </w:rPr>
        <w:t>What are t</w:t>
      </w:r>
      <w:r w:rsidR="00B5799F" w:rsidRPr="00F66BC4">
        <w:rPr>
          <w:rFonts w:ascii="Arial" w:hAnsi="Arial" w:cs="Arial"/>
          <w:color w:val="54575A"/>
          <w:sz w:val="20"/>
          <w:szCs w:val="20"/>
        </w:rPr>
        <w:t>he implications for National Minimum wage</w:t>
      </w:r>
      <w:r w:rsidRPr="00F66BC4">
        <w:rPr>
          <w:rFonts w:ascii="Arial" w:hAnsi="Arial" w:cs="Arial"/>
          <w:color w:val="54575A"/>
          <w:sz w:val="20"/>
          <w:szCs w:val="20"/>
        </w:rPr>
        <w:t>? (</w:t>
      </w:r>
      <w:hyperlink r:id="rId9" w:history="1">
        <w:r w:rsidR="00B5799F" w:rsidRPr="00F66BC4">
          <w:rPr>
            <w:rStyle w:val="Hyperlink"/>
            <w:rFonts w:ascii="Arial" w:hAnsi="Arial" w:cs="Arial"/>
            <w:color w:val="54575A"/>
            <w:sz w:val="20"/>
            <w:szCs w:val="20"/>
            <w:u w:val="none"/>
          </w:rPr>
          <w:t>BEIS</w:t>
        </w:r>
      </w:hyperlink>
      <w:r w:rsidR="00B5799F" w:rsidRPr="00F66BC4">
        <w:rPr>
          <w:rFonts w:ascii="Arial" w:hAnsi="Arial" w:cs="Arial"/>
          <w:color w:val="54575A"/>
          <w:sz w:val="20"/>
          <w:szCs w:val="20"/>
        </w:rPr>
        <w:t xml:space="preserve"> have now issued some guidance around loans and advances</w:t>
      </w:r>
      <w:r w:rsidRPr="00F66BC4">
        <w:rPr>
          <w:rFonts w:ascii="Arial" w:hAnsi="Arial" w:cs="Arial"/>
          <w:color w:val="54575A"/>
          <w:sz w:val="20"/>
          <w:szCs w:val="20"/>
        </w:rPr>
        <w:t>)</w:t>
      </w:r>
    </w:p>
    <w:p w14:paraId="445E27DD" w14:textId="6BAF3558" w:rsidR="00B5799F" w:rsidRPr="00F66BC4" w:rsidRDefault="00323B82" w:rsidP="00F66BC4">
      <w:pPr>
        <w:pStyle w:val="ListParagraph"/>
        <w:numPr>
          <w:ilvl w:val="0"/>
          <w:numId w:val="10"/>
        </w:numPr>
        <w:spacing w:after="240"/>
        <w:ind w:left="714" w:hanging="357"/>
        <w:jc w:val="both"/>
        <w:rPr>
          <w:rFonts w:ascii="Arial" w:hAnsi="Arial" w:cs="Arial"/>
          <w:color w:val="54575A"/>
          <w:sz w:val="20"/>
          <w:szCs w:val="20"/>
        </w:rPr>
      </w:pPr>
      <w:r w:rsidRPr="00F66BC4">
        <w:rPr>
          <w:rFonts w:ascii="Arial" w:hAnsi="Arial" w:cs="Arial"/>
          <w:color w:val="54575A"/>
          <w:sz w:val="20"/>
          <w:szCs w:val="20"/>
        </w:rPr>
        <w:t>What are t</w:t>
      </w:r>
      <w:r w:rsidR="00B5799F" w:rsidRPr="00F66BC4">
        <w:rPr>
          <w:rFonts w:ascii="Arial" w:hAnsi="Arial" w:cs="Arial"/>
          <w:color w:val="54575A"/>
          <w:sz w:val="20"/>
          <w:szCs w:val="20"/>
        </w:rPr>
        <w:t>he implications for apprenticeships</w:t>
      </w:r>
      <w:r w:rsidRPr="00F66BC4">
        <w:rPr>
          <w:rFonts w:ascii="Arial" w:hAnsi="Arial" w:cs="Arial"/>
          <w:color w:val="54575A"/>
          <w:sz w:val="20"/>
          <w:szCs w:val="20"/>
        </w:rPr>
        <w:t xml:space="preserve"> (</w:t>
      </w:r>
      <w:r w:rsidR="00B5799F" w:rsidRPr="00F66BC4">
        <w:rPr>
          <w:rFonts w:ascii="Arial" w:hAnsi="Arial" w:cs="Arial"/>
          <w:color w:val="54575A"/>
          <w:sz w:val="20"/>
          <w:szCs w:val="20"/>
        </w:rPr>
        <w:t xml:space="preserve">although some </w:t>
      </w:r>
      <w:hyperlink r:id="rId10" w:history="1">
        <w:r w:rsidR="00B5799F" w:rsidRPr="00F66BC4">
          <w:rPr>
            <w:rStyle w:val="Hyperlink"/>
            <w:rFonts w:ascii="Arial" w:hAnsi="Arial" w:cs="Arial"/>
            <w:color w:val="54575A"/>
            <w:sz w:val="20"/>
            <w:szCs w:val="20"/>
            <w:u w:val="none"/>
          </w:rPr>
          <w:t>guidance</w:t>
        </w:r>
      </w:hyperlink>
      <w:r w:rsidR="00B5799F" w:rsidRPr="00F66BC4">
        <w:rPr>
          <w:rFonts w:ascii="Arial" w:hAnsi="Arial" w:cs="Arial"/>
          <w:color w:val="54575A"/>
          <w:sz w:val="20"/>
          <w:szCs w:val="20"/>
        </w:rPr>
        <w:t xml:space="preserve"> has now been released</w:t>
      </w:r>
      <w:r w:rsidRPr="00F66BC4">
        <w:rPr>
          <w:rFonts w:ascii="Arial" w:hAnsi="Arial" w:cs="Arial"/>
          <w:color w:val="54575A"/>
          <w:sz w:val="20"/>
          <w:szCs w:val="20"/>
        </w:rPr>
        <w:t>)?</w:t>
      </w:r>
      <w:r w:rsidR="00B5799F" w:rsidRPr="00F66BC4">
        <w:rPr>
          <w:rFonts w:ascii="Arial" w:hAnsi="Arial" w:cs="Arial"/>
          <w:color w:val="54575A"/>
          <w:sz w:val="20"/>
          <w:szCs w:val="20"/>
        </w:rPr>
        <w:t xml:space="preserve"> </w:t>
      </w:r>
    </w:p>
    <w:p w14:paraId="2D9F21FA" w14:textId="77777777" w:rsidR="00B5799F" w:rsidRPr="00F66BC4" w:rsidRDefault="00B5799F" w:rsidP="00F66BC4">
      <w:pPr>
        <w:pStyle w:val="ListParagraph"/>
        <w:ind w:left="0"/>
        <w:jc w:val="both"/>
        <w:rPr>
          <w:rFonts w:ascii="Arial" w:hAnsi="Arial" w:cs="Arial"/>
          <w:bCs/>
          <w:color w:val="54575A"/>
          <w:sz w:val="20"/>
          <w:szCs w:val="20"/>
        </w:rPr>
      </w:pPr>
    </w:p>
    <w:p w14:paraId="79EF9011" w14:textId="30F9EBB1" w:rsidR="003B0AFC" w:rsidRPr="00F66BC4" w:rsidRDefault="00F66BC4" w:rsidP="00F66BC4">
      <w:pPr>
        <w:jc w:val="both"/>
        <w:rPr>
          <w:rFonts w:ascii="Arial" w:hAnsi="Arial" w:cs="Arial"/>
          <w:b/>
          <w:bCs/>
          <w:color w:val="005AA7"/>
        </w:rPr>
      </w:pPr>
      <w:r w:rsidRPr="00F66BC4">
        <w:rPr>
          <w:rFonts w:ascii="Arial" w:hAnsi="Arial" w:cs="Arial"/>
          <w:b/>
          <w:bCs/>
          <w:color w:val="005AA7"/>
        </w:rPr>
        <w:t>CAN THE EMPLOYER TOP UP TO 100%?</w:t>
      </w:r>
    </w:p>
    <w:p w14:paraId="7676E78A" w14:textId="488AA0EF" w:rsidR="003B0AFC" w:rsidRDefault="003B0AFC" w:rsidP="00F66BC4">
      <w:pPr>
        <w:jc w:val="both"/>
        <w:rPr>
          <w:rFonts w:ascii="Arial" w:hAnsi="Arial" w:cs="Arial"/>
          <w:bCs/>
          <w:color w:val="54575A"/>
          <w:sz w:val="20"/>
          <w:szCs w:val="20"/>
        </w:rPr>
      </w:pPr>
      <w:r w:rsidRPr="00F66BC4">
        <w:rPr>
          <w:rFonts w:ascii="Arial" w:hAnsi="Arial" w:cs="Arial"/>
          <w:bCs/>
          <w:color w:val="54575A"/>
          <w:sz w:val="20"/>
          <w:szCs w:val="20"/>
        </w:rPr>
        <w:t xml:space="preserve">There is no guidance on whether the employer needs to top up the 20%, as this would be optional to the employer. </w:t>
      </w:r>
      <w:r w:rsidR="00E23CA0" w:rsidRPr="00F66BC4">
        <w:rPr>
          <w:rFonts w:ascii="Arial" w:hAnsi="Arial" w:cs="Arial"/>
          <w:bCs/>
          <w:color w:val="54575A"/>
          <w:sz w:val="20"/>
          <w:szCs w:val="20"/>
        </w:rPr>
        <w:t>The employer has the option whether to top up the extra 20% or not</w:t>
      </w:r>
      <w:r w:rsidR="00407EB2" w:rsidRPr="00F66BC4">
        <w:rPr>
          <w:rFonts w:ascii="Arial" w:hAnsi="Arial" w:cs="Arial"/>
          <w:bCs/>
          <w:color w:val="54575A"/>
          <w:sz w:val="20"/>
          <w:szCs w:val="20"/>
        </w:rPr>
        <w:t>.</w:t>
      </w:r>
    </w:p>
    <w:p w14:paraId="094CBE3B" w14:textId="77777777" w:rsidR="00F66BC4" w:rsidRPr="00F66BC4" w:rsidRDefault="00F66BC4" w:rsidP="00F66BC4">
      <w:pPr>
        <w:spacing w:after="0"/>
        <w:jc w:val="both"/>
        <w:rPr>
          <w:rFonts w:ascii="Arial" w:hAnsi="Arial" w:cs="Arial"/>
          <w:bCs/>
          <w:color w:val="54575A"/>
          <w:sz w:val="20"/>
          <w:szCs w:val="20"/>
        </w:rPr>
      </w:pPr>
    </w:p>
    <w:p w14:paraId="4A9D93A4" w14:textId="513370B5" w:rsidR="008035F5" w:rsidRPr="00F66BC4" w:rsidRDefault="00F66BC4" w:rsidP="00F66BC4">
      <w:pPr>
        <w:jc w:val="both"/>
        <w:rPr>
          <w:rFonts w:ascii="Arial" w:hAnsi="Arial" w:cs="Arial"/>
          <w:b/>
          <w:bCs/>
          <w:color w:val="005AA7"/>
          <w:sz w:val="24"/>
          <w:szCs w:val="24"/>
        </w:rPr>
      </w:pPr>
      <w:r w:rsidRPr="00F66BC4">
        <w:rPr>
          <w:rFonts w:ascii="Arial" w:hAnsi="Arial" w:cs="Arial"/>
          <w:b/>
          <w:bCs/>
          <w:color w:val="005AA7"/>
          <w:sz w:val="24"/>
          <w:szCs w:val="24"/>
        </w:rPr>
        <w:t>HOW DOES THIS AFFECT THE SELF EMPLOYED?</w:t>
      </w:r>
    </w:p>
    <w:p w14:paraId="1A35D3D2" w14:textId="21168E68" w:rsidR="008035F5" w:rsidRPr="00F66BC4" w:rsidRDefault="008035F5" w:rsidP="00F66BC4">
      <w:pPr>
        <w:jc w:val="both"/>
        <w:rPr>
          <w:rFonts w:ascii="Arial" w:hAnsi="Arial" w:cs="Arial"/>
          <w:bCs/>
          <w:color w:val="54575A"/>
          <w:sz w:val="20"/>
          <w:szCs w:val="20"/>
        </w:rPr>
      </w:pPr>
      <w:r w:rsidRPr="00F66BC4">
        <w:rPr>
          <w:rFonts w:ascii="Arial" w:hAnsi="Arial" w:cs="Arial"/>
          <w:bCs/>
          <w:color w:val="54575A"/>
          <w:sz w:val="20"/>
          <w:szCs w:val="20"/>
        </w:rPr>
        <w:t>Proposals have been put forward which would protect the income of self</w:t>
      </w:r>
      <w:r w:rsidR="00407EB2" w:rsidRPr="00F66BC4">
        <w:rPr>
          <w:rFonts w:ascii="Arial" w:hAnsi="Arial" w:cs="Arial"/>
          <w:bCs/>
          <w:color w:val="54575A"/>
          <w:sz w:val="20"/>
          <w:szCs w:val="20"/>
        </w:rPr>
        <w:t>-</w:t>
      </w:r>
      <w:r w:rsidRPr="00F66BC4">
        <w:rPr>
          <w:rFonts w:ascii="Arial" w:hAnsi="Arial" w:cs="Arial"/>
          <w:bCs/>
          <w:color w:val="54575A"/>
          <w:sz w:val="20"/>
          <w:szCs w:val="20"/>
        </w:rPr>
        <w:t>employed and freelance workers to a set level</w:t>
      </w:r>
      <w:r w:rsidR="00407EB2" w:rsidRPr="00F66BC4">
        <w:rPr>
          <w:rFonts w:ascii="Arial" w:hAnsi="Arial" w:cs="Arial"/>
          <w:bCs/>
          <w:color w:val="54575A"/>
          <w:sz w:val="20"/>
          <w:szCs w:val="20"/>
        </w:rPr>
        <w:t>,</w:t>
      </w:r>
      <w:r w:rsidR="005B14B0" w:rsidRPr="00F66BC4">
        <w:rPr>
          <w:rFonts w:ascii="Arial" w:hAnsi="Arial" w:cs="Arial"/>
          <w:bCs/>
          <w:color w:val="54575A"/>
          <w:sz w:val="20"/>
          <w:szCs w:val="20"/>
        </w:rPr>
        <w:t xml:space="preserve"> and an announcement is expected at some point </w:t>
      </w:r>
      <w:r w:rsidR="00407EB2" w:rsidRPr="00F66BC4">
        <w:rPr>
          <w:rFonts w:ascii="Arial" w:hAnsi="Arial" w:cs="Arial"/>
          <w:bCs/>
          <w:color w:val="54575A"/>
          <w:sz w:val="20"/>
          <w:szCs w:val="20"/>
        </w:rPr>
        <w:t>today (</w:t>
      </w:r>
      <w:r w:rsidR="005B14B0" w:rsidRPr="00F66BC4">
        <w:rPr>
          <w:rFonts w:ascii="Arial" w:hAnsi="Arial" w:cs="Arial"/>
          <w:bCs/>
          <w:color w:val="54575A"/>
          <w:sz w:val="20"/>
          <w:szCs w:val="20"/>
        </w:rPr>
        <w:t>26</w:t>
      </w:r>
      <w:r w:rsidR="005B14B0" w:rsidRPr="00F66BC4">
        <w:rPr>
          <w:rFonts w:ascii="Arial" w:hAnsi="Arial" w:cs="Arial"/>
          <w:bCs/>
          <w:color w:val="54575A"/>
          <w:sz w:val="20"/>
          <w:szCs w:val="20"/>
          <w:vertAlign w:val="superscript"/>
        </w:rPr>
        <w:t>th</w:t>
      </w:r>
      <w:r w:rsidR="005B14B0" w:rsidRPr="00F66BC4">
        <w:rPr>
          <w:rFonts w:ascii="Arial" w:hAnsi="Arial" w:cs="Arial"/>
          <w:bCs/>
          <w:color w:val="54575A"/>
          <w:sz w:val="20"/>
          <w:szCs w:val="20"/>
        </w:rPr>
        <w:t xml:space="preserve"> March</w:t>
      </w:r>
      <w:r w:rsidR="00407EB2" w:rsidRPr="00F66BC4">
        <w:rPr>
          <w:rFonts w:ascii="Arial" w:hAnsi="Arial" w:cs="Arial"/>
          <w:bCs/>
          <w:color w:val="54575A"/>
          <w:sz w:val="20"/>
          <w:szCs w:val="20"/>
        </w:rPr>
        <w:t>)</w:t>
      </w:r>
      <w:r w:rsidR="005B14B0" w:rsidRPr="00F66BC4">
        <w:rPr>
          <w:rFonts w:ascii="Arial" w:hAnsi="Arial" w:cs="Arial"/>
          <w:bCs/>
          <w:color w:val="54575A"/>
          <w:sz w:val="20"/>
          <w:szCs w:val="20"/>
        </w:rPr>
        <w:t xml:space="preserve"> about self-employed individuals. </w:t>
      </w:r>
    </w:p>
    <w:p w14:paraId="1E0BDF94" w14:textId="02F04B67" w:rsidR="008035F5" w:rsidRDefault="008035F5" w:rsidP="00F66BC4">
      <w:pPr>
        <w:jc w:val="both"/>
        <w:rPr>
          <w:rFonts w:ascii="Arial" w:hAnsi="Arial" w:cs="Arial"/>
          <w:bCs/>
          <w:color w:val="54575A"/>
          <w:sz w:val="20"/>
          <w:szCs w:val="20"/>
        </w:rPr>
      </w:pPr>
      <w:r w:rsidRPr="00F66BC4">
        <w:rPr>
          <w:rFonts w:ascii="Arial" w:hAnsi="Arial" w:cs="Arial"/>
          <w:bCs/>
          <w:color w:val="54575A"/>
          <w:sz w:val="20"/>
          <w:szCs w:val="20"/>
        </w:rPr>
        <w:t>The amendment of the COVID</w:t>
      </w:r>
      <w:r w:rsidR="00407EB2" w:rsidRPr="00F66BC4">
        <w:rPr>
          <w:rFonts w:ascii="Arial" w:hAnsi="Arial" w:cs="Arial"/>
          <w:bCs/>
          <w:color w:val="54575A"/>
          <w:sz w:val="20"/>
          <w:szCs w:val="20"/>
        </w:rPr>
        <w:t>-</w:t>
      </w:r>
      <w:r w:rsidRPr="00F66BC4">
        <w:rPr>
          <w:rFonts w:ascii="Arial" w:hAnsi="Arial" w:cs="Arial"/>
          <w:bCs/>
          <w:color w:val="54575A"/>
          <w:sz w:val="20"/>
          <w:szCs w:val="20"/>
        </w:rPr>
        <w:t>19 bill, entitled Statutory Self-Employment pay, appears to propose the government will guarantee earnings of 80% of monthly net earnings, averaged over the last three years, or £2,917 a month, whichever is lower.</w:t>
      </w:r>
    </w:p>
    <w:p w14:paraId="57896F61" w14:textId="77777777" w:rsidR="00A223BB" w:rsidRPr="00F66BC4" w:rsidRDefault="00A223BB" w:rsidP="00A223BB">
      <w:pPr>
        <w:spacing w:after="0"/>
        <w:jc w:val="both"/>
        <w:rPr>
          <w:rFonts w:ascii="Arial" w:hAnsi="Arial" w:cs="Arial"/>
          <w:bCs/>
          <w:color w:val="54575A"/>
          <w:sz w:val="20"/>
          <w:szCs w:val="20"/>
        </w:rPr>
      </w:pPr>
    </w:p>
    <w:p w14:paraId="0F181B91" w14:textId="22F5F65D" w:rsidR="00471205" w:rsidRPr="00A223BB" w:rsidRDefault="00A223BB" w:rsidP="00F66BC4">
      <w:pPr>
        <w:jc w:val="both"/>
        <w:rPr>
          <w:rFonts w:ascii="Arial" w:hAnsi="Arial" w:cs="Arial"/>
          <w:b/>
          <w:color w:val="005AA7"/>
          <w:sz w:val="24"/>
          <w:szCs w:val="24"/>
        </w:rPr>
      </w:pPr>
      <w:r w:rsidRPr="00A223BB">
        <w:rPr>
          <w:rFonts w:ascii="Arial" w:hAnsi="Arial" w:cs="Arial"/>
          <w:b/>
          <w:color w:val="005AA7"/>
          <w:sz w:val="24"/>
          <w:szCs w:val="24"/>
        </w:rPr>
        <w:t>WHAT CAN YOU DO AS A BUSINESS?</w:t>
      </w:r>
    </w:p>
    <w:p w14:paraId="2AE63F67" w14:textId="3E0575A9" w:rsidR="00471205" w:rsidRPr="00F66BC4" w:rsidRDefault="00471205" w:rsidP="00F66BC4">
      <w:pPr>
        <w:jc w:val="both"/>
        <w:rPr>
          <w:rFonts w:ascii="Arial" w:hAnsi="Arial" w:cs="Arial"/>
          <w:color w:val="54575A"/>
          <w:sz w:val="20"/>
          <w:szCs w:val="20"/>
        </w:rPr>
      </w:pPr>
      <w:r w:rsidRPr="00F66BC4">
        <w:rPr>
          <w:rFonts w:ascii="Arial" w:hAnsi="Arial" w:cs="Arial"/>
          <w:color w:val="54575A"/>
          <w:sz w:val="20"/>
          <w:szCs w:val="20"/>
        </w:rPr>
        <w:t>There are still many unknowns, however, you can start to prepare by undertaking the following</w:t>
      </w:r>
      <w:r w:rsidR="00407EB2" w:rsidRPr="00F66BC4">
        <w:rPr>
          <w:rFonts w:ascii="Arial" w:hAnsi="Arial" w:cs="Arial"/>
          <w:color w:val="54575A"/>
          <w:sz w:val="20"/>
          <w:szCs w:val="20"/>
        </w:rPr>
        <w:t>:</w:t>
      </w:r>
    </w:p>
    <w:p w14:paraId="5E1B0EF5" w14:textId="727FA41E" w:rsidR="00471205" w:rsidRPr="00F66BC4" w:rsidRDefault="00471205" w:rsidP="00A223BB">
      <w:pPr>
        <w:numPr>
          <w:ilvl w:val="0"/>
          <w:numId w:val="1"/>
        </w:numPr>
        <w:spacing w:after="0" w:line="240" w:lineRule="auto"/>
        <w:ind w:left="567"/>
        <w:jc w:val="both"/>
        <w:rPr>
          <w:rFonts w:ascii="Arial" w:eastAsia="Times New Roman" w:hAnsi="Arial" w:cs="Arial"/>
          <w:color w:val="54575A"/>
          <w:sz w:val="20"/>
          <w:szCs w:val="20"/>
        </w:rPr>
      </w:pPr>
      <w:r w:rsidRPr="00F66BC4">
        <w:rPr>
          <w:rFonts w:ascii="Arial" w:eastAsia="Times New Roman" w:hAnsi="Arial" w:cs="Arial"/>
          <w:color w:val="54575A"/>
          <w:sz w:val="20"/>
          <w:szCs w:val="20"/>
        </w:rPr>
        <w:t xml:space="preserve">Review your employment contracts to establish whether you have lay-off or short-term contract provisions. </w:t>
      </w:r>
    </w:p>
    <w:p w14:paraId="4F19C437" w14:textId="03B420C9" w:rsidR="00471205" w:rsidRPr="00F66BC4" w:rsidRDefault="00471205" w:rsidP="00A223BB">
      <w:pPr>
        <w:numPr>
          <w:ilvl w:val="0"/>
          <w:numId w:val="1"/>
        </w:numPr>
        <w:spacing w:after="0" w:line="240" w:lineRule="auto"/>
        <w:ind w:left="567"/>
        <w:jc w:val="both"/>
        <w:rPr>
          <w:rFonts w:ascii="Arial" w:eastAsia="Times New Roman" w:hAnsi="Arial" w:cs="Arial"/>
          <w:color w:val="54575A"/>
          <w:sz w:val="20"/>
          <w:szCs w:val="20"/>
        </w:rPr>
      </w:pPr>
      <w:r w:rsidRPr="00F66BC4">
        <w:rPr>
          <w:rFonts w:ascii="Arial" w:eastAsia="Times New Roman" w:hAnsi="Arial" w:cs="Arial"/>
          <w:color w:val="54575A"/>
          <w:sz w:val="20"/>
          <w:szCs w:val="20"/>
        </w:rPr>
        <w:t xml:space="preserve">If </w:t>
      </w:r>
      <w:r w:rsidR="00407EB2" w:rsidRPr="00F66BC4">
        <w:rPr>
          <w:rFonts w:ascii="Arial" w:eastAsia="Times New Roman" w:hAnsi="Arial" w:cs="Arial"/>
          <w:color w:val="54575A"/>
          <w:sz w:val="20"/>
          <w:szCs w:val="20"/>
        </w:rPr>
        <w:t>you do not have lay-off or short-term contract provision</w:t>
      </w:r>
      <w:r w:rsidRPr="00F66BC4">
        <w:rPr>
          <w:rFonts w:ascii="Arial" w:eastAsia="Times New Roman" w:hAnsi="Arial" w:cs="Arial"/>
          <w:color w:val="54575A"/>
          <w:sz w:val="20"/>
          <w:szCs w:val="20"/>
        </w:rPr>
        <w:t>, you will need consent to change employment status to ‘furloughed’</w:t>
      </w:r>
      <w:r w:rsidR="00407EB2" w:rsidRPr="00F66BC4">
        <w:rPr>
          <w:rFonts w:ascii="Arial" w:eastAsia="Times New Roman" w:hAnsi="Arial" w:cs="Arial"/>
          <w:color w:val="54575A"/>
          <w:sz w:val="20"/>
          <w:szCs w:val="20"/>
        </w:rPr>
        <w:t xml:space="preserve"> – </w:t>
      </w:r>
      <w:r w:rsidR="006D39C6">
        <w:rPr>
          <w:rFonts w:ascii="Arial" w:eastAsia="Times New Roman" w:hAnsi="Arial" w:cs="Arial"/>
          <w:b/>
          <w:bCs/>
          <w:color w:val="54575A"/>
          <w:sz w:val="20"/>
          <w:szCs w:val="20"/>
        </w:rPr>
        <w:t>Tysers Risk Services</w:t>
      </w:r>
      <w:r w:rsidRPr="00F66BC4">
        <w:rPr>
          <w:rFonts w:ascii="Arial" w:eastAsia="Times New Roman" w:hAnsi="Arial" w:cs="Arial"/>
          <w:b/>
          <w:bCs/>
          <w:color w:val="54575A"/>
          <w:sz w:val="20"/>
          <w:szCs w:val="20"/>
        </w:rPr>
        <w:t xml:space="preserve"> are able to assist you with a letter to do </w:t>
      </w:r>
      <w:r w:rsidR="00407EB2" w:rsidRPr="00F66BC4">
        <w:rPr>
          <w:rFonts w:ascii="Arial" w:eastAsia="Times New Roman" w:hAnsi="Arial" w:cs="Arial"/>
          <w:b/>
          <w:bCs/>
          <w:color w:val="54575A"/>
          <w:sz w:val="20"/>
          <w:szCs w:val="20"/>
        </w:rPr>
        <w:t>this</w:t>
      </w:r>
      <w:r w:rsidRPr="00F66BC4">
        <w:rPr>
          <w:rFonts w:ascii="Arial" w:eastAsia="Times New Roman" w:hAnsi="Arial" w:cs="Arial"/>
          <w:b/>
          <w:bCs/>
          <w:color w:val="54575A"/>
          <w:sz w:val="20"/>
          <w:szCs w:val="20"/>
        </w:rPr>
        <w:t>.</w:t>
      </w:r>
    </w:p>
    <w:p w14:paraId="2A894B72" w14:textId="77777777" w:rsidR="00471205" w:rsidRPr="00F66BC4" w:rsidRDefault="00471205" w:rsidP="00A223BB">
      <w:pPr>
        <w:numPr>
          <w:ilvl w:val="0"/>
          <w:numId w:val="1"/>
        </w:numPr>
        <w:spacing w:after="0" w:line="240" w:lineRule="auto"/>
        <w:ind w:left="567"/>
        <w:jc w:val="both"/>
        <w:rPr>
          <w:rFonts w:ascii="Arial" w:eastAsia="Times New Roman" w:hAnsi="Arial" w:cs="Arial"/>
          <w:color w:val="54575A"/>
          <w:sz w:val="20"/>
          <w:szCs w:val="20"/>
        </w:rPr>
      </w:pPr>
      <w:r w:rsidRPr="00F66BC4">
        <w:rPr>
          <w:rFonts w:ascii="Arial" w:eastAsia="Times New Roman" w:hAnsi="Arial" w:cs="Arial"/>
          <w:color w:val="54575A"/>
          <w:sz w:val="20"/>
          <w:szCs w:val="20"/>
        </w:rPr>
        <w:t>Be aware that changing the status of employees is subject to existing employment law. Criteria are needed for selecting which employees are affected. Failure of an employee to accept a change could lead to a redundancy, so we recommend using similar criteria to redundancy selection.</w:t>
      </w:r>
    </w:p>
    <w:p w14:paraId="29F50C67" w14:textId="77777777" w:rsidR="00A223BB" w:rsidRPr="00F66BC4" w:rsidRDefault="00A223BB" w:rsidP="00F66BC4">
      <w:pPr>
        <w:jc w:val="both"/>
        <w:rPr>
          <w:rFonts w:ascii="Arial" w:hAnsi="Arial" w:cs="Arial"/>
          <w:color w:val="54575A"/>
          <w:sz w:val="20"/>
          <w:szCs w:val="20"/>
        </w:rPr>
      </w:pPr>
    </w:p>
    <w:p w14:paraId="42BBFFE2" w14:textId="40974120" w:rsidR="00B20B22" w:rsidRPr="00A223BB" w:rsidRDefault="00A223BB" w:rsidP="00F66BC4">
      <w:pPr>
        <w:jc w:val="both"/>
        <w:rPr>
          <w:rFonts w:ascii="Arial" w:hAnsi="Arial" w:cs="Arial"/>
          <w:b/>
          <w:color w:val="005AA7"/>
          <w:sz w:val="24"/>
          <w:szCs w:val="24"/>
        </w:rPr>
      </w:pPr>
      <w:r w:rsidRPr="00A223BB">
        <w:rPr>
          <w:rFonts w:ascii="Arial" w:hAnsi="Arial" w:cs="Arial"/>
          <w:b/>
          <w:color w:val="005AA7"/>
          <w:sz w:val="24"/>
          <w:szCs w:val="24"/>
        </w:rPr>
        <w:t>STATUTORY SICK PAY</w:t>
      </w:r>
    </w:p>
    <w:p w14:paraId="41545B3E" w14:textId="0E108764" w:rsidR="00B20B22" w:rsidRPr="00F66BC4" w:rsidRDefault="00B20B22" w:rsidP="00F66BC4">
      <w:pPr>
        <w:jc w:val="both"/>
        <w:rPr>
          <w:rFonts w:ascii="Arial" w:hAnsi="Arial" w:cs="Arial"/>
          <w:b/>
          <w:color w:val="54575A"/>
          <w:sz w:val="20"/>
          <w:szCs w:val="20"/>
        </w:rPr>
      </w:pPr>
      <w:r w:rsidRPr="00F66BC4">
        <w:rPr>
          <w:rFonts w:ascii="Arial" w:hAnsi="Arial" w:cs="Arial"/>
          <w:b/>
          <w:color w:val="54575A"/>
          <w:sz w:val="20"/>
          <w:szCs w:val="20"/>
        </w:rPr>
        <w:t>What we know so far</w:t>
      </w:r>
      <w:r w:rsidR="00407EB2" w:rsidRPr="00F66BC4">
        <w:rPr>
          <w:rFonts w:ascii="Arial" w:hAnsi="Arial" w:cs="Arial"/>
          <w:b/>
          <w:color w:val="54575A"/>
          <w:sz w:val="20"/>
          <w:szCs w:val="20"/>
        </w:rPr>
        <w:t>:</w:t>
      </w:r>
      <w:r w:rsidRPr="00F66BC4">
        <w:rPr>
          <w:rFonts w:ascii="Arial" w:hAnsi="Arial" w:cs="Arial"/>
          <w:b/>
          <w:color w:val="54575A"/>
          <w:sz w:val="20"/>
          <w:szCs w:val="20"/>
        </w:rPr>
        <w:t xml:space="preserve"> </w:t>
      </w:r>
    </w:p>
    <w:p w14:paraId="5C3D20B4" w14:textId="77777777" w:rsidR="00B20B22" w:rsidRPr="00F66BC4" w:rsidRDefault="00B20B22" w:rsidP="00A223BB">
      <w:pPr>
        <w:pStyle w:val="ListParagraph"/>
        <w:numPr>
          <w:ilvl w:val="0"/>
          <w:numId w:val="11"/>
        </w:numPr>
        <w:jc w:val="both"/>
        <w:rPr>
          <w:rFonts w:ascii="Arial" w:hAnsi="Arial" w:cs="Arial"/>
          <w:color w:val="54575A"/>
          <w:sz w:val="20"/>
          <w:szCs w:val="20"/>
        </w:rPr>
      </w:pPr>
      <w:r w:rsidRPr="00F66BC4">
        <w:rPr>
          <w:rFonts w:ascii="Arial" w:hAnsi="Arial" w:cs="Arial"/>
          <w:color w:val="54575A"/>
          <w:sz w:val="20"/>
          <w:szCs w:val="20"/>
        </w:rPr>
        <w:t>Coronavirus related SSP starts from day 1 of sickness or self-isolation. This applies retrospectively from the 13</w:t>
      </w:r>
      <w:r w:rsidRPr="00F66BC4">
        <w:rPr>
          <w:rFonts w:ascii="Arial" w:hAnsi="Arial" w:cs="Arial"/>
          <w:color w:val="54575A"/>
          <w:sz w:val="20"/>
          <w:szCs w:val="20"/>
          <w:vertAlign w:val="superscript"/>
        </w:rPr>
        <w:t>th</w:t>
      </w:r>
      <w:r w:rsidRPr="00F66BC4">
        <w:rPr>
          <w:rFonts w:ascii="Arial" w:hAnsi="Arial" w:cs="Arial"/>
          <w:color w:val="54575A"/>
          <w:sz w:val="20"/>
          <w:szCs w:val="20"/>
        </w:rPr>
        <w:t xml:space="preserve"> March 2020. Waiting days do not apply.</w:t>
      </w:r>
    </w:p>
    <w:p w14:paraId="301C88A9" w14:textId="77777777" w:rsidR="00B20B22" w:rsidRPr="00F66BC4" w:rsidRDefault="00B20B22" w:rsidP="00A223BB">
      <w:pPr>
        <w:pStyle w:val="ListParagraph"/>
        <w:numPr>
          <w:ilvl w:val="0"/>
          <w:numId w:val="11"/>
        </w:numPr>
        <w:jc w:val="both"/>
        <w:rPr>
          <w:rFonts w:ascii="Arial" w:hAnsi="Arial" w:cs="Arial"/>
          <w:color w:val="54575A"/>
          <w:sz w:val="20"/>
          <w:szCs w:val="20"/>
        </w:rPr>
      </w:pPr>
      <w:r w:rsidRPr="00F66BC4">
        <w:rPr>
          <w:rFonts w:ascii="Arial" w:hAnsi="Arial" w:cs="Arial"/>
          <w:color w:val="54575A"/>
          <w:sz w:val="20"/>
          <w:szCs w:val="20"/>
        </w:rPr>
        <w:t>If self-isolating because you have the virus or someone in the household has symptoms or has the virus, SSP is payable covering a maximum of 14 days.</w:t>
      </w:r>
    </w:p>
    <w:p w14:paraId="51B38B1E" w14:textId="1A35A3D6" w:rsidR="00B20B22" w:rsidRPr="00F66BC4" w:rsidRDefault="00B20B22" w:rsidP="00A223BB">
      <w:pPr>
        <w:pStyle w:val="ListParagraph"/>
        <w:numPr>
          <w:ilvl w:val="0"/>
          <w:numId w:val="11"/>
        </w:numPr>
        <w:jc w:val="both"/>
        <w:rPr>
          <w:rFonts w:ascii="Arial" w:hAnsi="Arial" w:cs="Arial"/>
          <w:color w:val="54575A"/>
          <w:sz w:val="20"/>
          <w:szCs w:val="20"/>
        </w:rPr>
      </w:pPr>
      <w:r w:rsidRPr="00F66BC4">
        <w:rPr>
          <w:rFonts w:ascii="Arial" w:hAnsi="Arial" w:cs="Arial"/>
          <w:color w:val="54575A"/>
          <w:sz w:val="20"/>
          <w:szCs w:val="20"/>
        </w:rPr>
        <w:t xml:space="preserve">The first </w:t>
      </w:r>
      <w:r w:rsidR="00B840B7" w:rsidRPr="00F66BC4">
        <w:rPr>
          <w:rFonts w:ascii="Arial" w:hAnsi="Arial" w:cs="Arial"/>
          <w:color w:val="54575A"/>
          <w:sz w:val="20"/>
          <w:szCs w:val="20"/>
        </w:rPr>
        <w:t>7 days of isolation/sickness are self-certificated, following 7 days</w:t>
      </w:r>
      <w:r w:rsidR="00407EB2" w:rsidRPr="00F66BC4">
        <w:rPr>
          <w:rFonts w:ascii="Arial" w:hAnsi="Arial" w:cs="Arial"/>
          <w:color w:val="54575A"/>
          <w:sz w:val="20"/>
          <w:szCs w:val="20"/>
        </w:rPr>
        <w:t>’</w:t>
      </w:r>
      <w:r w:rsidR="00B840B7" w:rsidRPr="00F66BC4">
        <w:rPr>
          <w:rFonts w:ascii="Arial" w:hAnsi="Arial" w:cs="Arial"/>
          <w:color w:val="54575A"/>
          <w:sz w:val="20"/>
          <w:szCs w:val="20"/>
        </w:rPr>
        <w:t xml:space="preserve"> virtual certification from </w:t>
      </w:r>
      <w:hyperlink r:id="rId11" w:history="1">
        <w:r w:rsidR="00B840B7" w:rsidRPr="00F66BC4">
          <w:rPr>
            <w:rStyle w:val="Hyperlink"/>
            <w:rFonts w:ascii="Arial" w:hAnsi="Arial" w:cs="Arial"/>
            <w:color w:val="54575A"/>
            <w:sz w:val="20"/>
            <w:szCs w:val="20"/>
          </w:rPr>
          <w:t>NHS</w:t>
        </w:r>
        <w:r w:rsidR="00407EB2" w:rsidRPr="00F66BC4">
          <w:rPr>
            <w:rStyle w:val="Hyperlink"/>
            <w:rFonts w:ascii="Arial" w:hAnsi="Arial" w:cs="Arial"/>
            <w:color w:val="54575A"/>
            <w:sz w:val="20"/>
            <w:szCs w:val="20"/>
          </w:rPr>
          <w:t xml:space="preserve"> </w:t>
        </w:r>
        <w:r w:rsidR="00B840B7" w:rsidRPr="00F66BC4">
          <w:rPr>
            <w:rStyle w:val="Hyperlink"/>
            <w:rFonts w:ascii="Arial" w:hAnsi="Arial" w:cs="Arial"/>
            <w:color w:val="54575A"/>
            <w:sz w:val="20"/>
            <w:szCs w:val="20"/>
          </w:rPr>
          <w:t>111 online</w:t>
        </w:r>
      </w:hyperlink>
      <w:r w:rsidR="00407EB2" w:rsidRPr="00F66BC4">
        <w:rPr>
          <w:rFonts w:ascii="Arial" w:hAnsi="Arial" w:cs="Arial"/>
          <w:color w:val="54575A"/>
          <w:sz w:val="20"/>
          <w:szCs w:val="20"/>
        </w:rPr>
        <w:t>.</w:t>
      </w:r>
    </w:p>
    <w:p w14:paraId="6FECE1ED" w14:textId="16DB0EA7" w:rsidR="00B840B7" w:rsidRPr="00F66BC4" w:rsidRDefault="00B840B7" w:rsidP="00A223BB">
      <w:pPr>
        <w:pStyle w:val="ListParagraph"/>
        <w:numPr>
          <w:ilvl w:val="0"/>
          <w:numId w:val="11"/>
        </w:numPr>
        <w:jc w:val="both"/>
        <w:rPr>
          <w:rFonts w:ascii="Arial" w:hAnsi="Arial" w:cs="Arial"/>
          <w:color w:val="54575A"/>
          <w:sz w:val="20"/>
          <w:szCs w:val="20"/>
        </w:rPr>
      </w:pPr>
      <w:r w:rsidRPr="00F66BC4">
        <w:rPr>
          <w:rFonts w:ascii="Arial" w:hAnsi="Arial" w:cs="Arial"/>
          <w:color w:val="54575A"/>
          <w:sz w:val="20"/>
          <w:szCs w:val="20"/>
        </w:rPr>
        <w:t>Certificates must be in place by law to account for not only coronavirus related sickness</w:t>
      </w:r>
      <w:r w:rsidR="00407EB2" w:rsidRPr="00F66BC4">
        <w:rPr>
          <w:rFonts w:ascii="Arial" w:hAnsi="Arial" w:cs="Arial"/>
          <w:color w:val="54575A"/>
          <w:sz w:val="20"/>
          <w:szCs w:val="20"/>
        </w:rPr>
        <w:t>,</w:t>
      </w:r>
      <w:r w:rsidRPr="00F66BC4">
        <w:rPr>
          <w:rFonts w:ascii="Arial" w:hAnsi="Arial" w:cs="Arial"/>
          <w:color w:val="54575A"/>
          <w:sz w:val="20"/>
          <w:szCs w:val="20"/>
        </w:rPr>
        <w:t xml:space="preserve"> but all sickness.</w:t>
      </w:r>
    </w:p>
    <w:p w14:paraId="6DA42DBE" w14:textId="77777777" w:rsidR="00B840B7" w:rsidRPr="00F66BC4" w:rsidRDefault="00B840B7" w:rsidP="00A223BB">
      <w:pPr>
        <w:pStyle w:val="ListParagraph"/>
        <w:numPr>
          <w:ilvl w:val="0"/>
          <w:numId w:val="11"/>
        </w:numPr>
        <w:jc w:val="both"/>
        <w:rPr>
          <w:rFonts w:ascii="Arial" w:hAnsi="Arial" w:cs="Arial"/>
          <w:color w:val="54575A"/>
          <w:sz w:val="20"/>
          <w:szCs w:val="20"/>
        </w:rPr>
      </w:pPr>
      <w:r w:rsidRPr="00F66BC4">
        <w:rPr>
          <w:rFonts w:ascii="Arial" w:hAnsi="Arial" w:cs="Arial"/>
          <w:color w:val="54575A"/>
          <w:sz w:val="20"/>
          <w:szCs w:val="20"/>
        </w:rPr>
        <w:lastRenderedPageBreak/>
        <w:t xml:space="preserve">For an employee working from home but not self-isolating, SSP does not apply, </w:t>
      </w:r>
      <w:r w:rsidR="003F673B" w:rsidRPr="00F66BC4">
        <w:rPr>
          <w:rFonts w:ascii="Arial" w:hAnsi="Arial" w:cs="Arial"/>
          <w:color w:val="54575A"/>
          <w:sz w:val="20"/>
          <w:szCs w:val="20"/>
        </w:rPr>
        <w:t>it’s</w:t>
      </w:r>
      <w:r w:rsidRPr="00F66BC4">
        <w:rPr>
          <w:rFonts w:ascii="Arial" w:hAnsi="Arial" w:cs="Arial"/>
          <w:color w:val="54575A"/>
          <w:sz w:val="20"/>
          <w:szCs w:val="20"/>
        </w:rPr>
        <w:t xml:space="preserve"> not payable or recoverable. </w:t>
      </w:r>
    </w:p>
    <w:p w14:paraId="4E7BBA8C" w14:textId="316BADF2" w:rsidR="00B840B7" w:rsidRPr="00F66BC4" w:rsidRDefault="00B840B7" w:rsidP="00A223BB">
      <w:pPr>
        <w:pStyle w:val="ListParagraph"/>
        <w:numPr>
          <w:ilvl w:val="0"/>
          <w:numId w:val="11"/>
        </w:numPr>
        <w:jc w:val="both"/>
        <w:rPr>
          <w:rFonts w:ascii="Arial" w:hAnsi="Arial" w:cs="Arial"/>
          <w:color w:val="54575A"/>
          <w:sz w:val="20"/>
          <w:szCs w:val="20"/>
        </w:rPr>
      </w:pPr>
      <w:r w:rsidRPr="00F66BC4">
        <w:rPr>
          <w:rFonts w:ascii="Arial" w:hAnsi="Arial" w:cs="Arial"/>
          <w:color w:val="54575A"/>
          <w:sz w:val="20"/>
          <w:szCs w:val="20"/>
        </w:rPr>
        <w:t>Pregnant women are covered by the same 14 days coronavirus sickness regime. If they are concerned and cannot return to work</w:t>
      </w:r>
      <w:r w:rsidR="00407EB2" w:rsidRPr="00F66BC4">
        <w:rPr>
          <w:rFonts w:ascii="Arial" w:hAnsi="Arial" w:cs="Arial"/>
          <w:color w:val="54575A"/>
          <w:sz w:val="20"/>
          <w:szCs w:val="20"/>
        </w:rPr>
        <w:t>,</w:t>
      </w:r>
      <w:r w:rsidRPr="00F66BC4">
        <w:rPr>
          <w:rFonts w:ascii="Arial" w:hAnsi="Arial" w:cs="Arial"/>
          <w:color w:val="54575A"/>
          <w:sz w:val="20"/>
          <w:szCs w:val="20"/>
        </w:rPr>
        <w:t xml:space="preserve"> a doctor</w:t>
      </w:r>
      <w:r w:rsidR="00407EB2" w:rsidRPr="00F66BC4">
        <w:rPr>
          <w:rFonts w:ascii="Arial" w:hAnsi="Arial" w:cs="Arial"/>
          <w:color w:val="54575A"/>
          <w:sz w:val="20"/>
          <w:szCs w:val="20"/>
        </w:rPr>
        <w:t>’</w:t>
      </w:r>
      <w:r w:rsidRPr="00F66BC4">
        <w:rPr>
          <w:rFonts w:ascii="Arial" w:hAnsi="Arial" w:cs="Arial"/>
          <w:color w:val="54575A"/>
          <w:sz w:val="20"/>
          <w:szCs w:val="20"/>
        </w:rPr>
        <w:t xml:space="preserve">s certificate is required. </w:t>
      </w:r>
    </w:p>
    <w:p w14:paraId="74B710B2" w14:textId="3BB5B8D1" w:rsidR="00B20B22" w:rsidRPr="00F66BC4" w:rsidRDefault="00B840B7" w:rsidP="00A223BB">
      <w:pPr>
        <w:pStyle w:val="ListParagraph"/>
        <w:numPr>
          <w:ilvl w:val="0"/>
          <w:numId w:val="11"/>
        </w:numPr>
        <w:jc w:val="both"/>
        <w:rPr>
          <w:rFonts w:ascii="Arial" w:hAnsi="Arial" w:cs="Arial"/>
          <w:color w:val="54575A"/>
          <w:sz w:val="20"/>
          <w:szCs w:val="20"/>
        </w:rPr>
      </w:pPr>
      <w:r w:rsidRPr="00F66BC4">
        <w:rPr>
          <w:rFonts w:ascii="Arial" w:hAnsi="Arial" w:cs="Arial"/>
          <w:color w:val="54575A"/>
          <w:sz w:val="20"/>
          <w:szCs w:val="20"/>
        </w:rPr>
        <w:t>Employers can only recover SSP up to a maximum of 14 days, and only sickness relating to coronavirus.</w:t>
      </w:r>
    </w:p>
    <w:sectPr w:rsidR="00B20B22" w:rsidRPr="00F66BC4" w:rsidSect="00F66BC4">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993"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8E54" w14:textId="77777777" w:rsidR="00F66BC4" w:rsidRDefault="00F66BC4" w:rsidP="00F66BC4">
      <w:pPr>
        <w:spacing w:after="0" w:line="240" w:lineRule="auto"/>
      </w:pPr>
      <w:r>
        <w:separator/>
      </w:r>
    </w:p>
  </w:endnote>
  <w:endnote w:type="continuationSeparator" w:id="0">
    <w:p w14:paraId="59DFB1C6" w14:textId="77777777" w:rsidR="00F66BC4" w:rsidRDefault="00F66BC4" w:rsidP="00F6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0A6A" w14:textId="77777777" w:rsidR="00E36060" w:rsidRDefault="00E36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419B" w14:textId="270C4F22" w:rsidR="00F66BC4" w:rsidRPr="00F66BC4" w:rsidRDefault="00F66BC4" w:rsidP="00F66BC4">
    <w:pPr>
      <w:pStyle w:val="Footer"/>
      <w:ind w:left="-284"/>
      <w:rPr>
        <w:rFonts w:ascii="Arial" w:hAnsi="Arial" w:cs="Arial"/>
        <w:color w:val="54575A"/>
        <w:sz w:val="6"/>
        <w:szCs w:val="6"/>
      </w:rPr>
    </w:pPr>
    <w:r w:rsidRPr="00537FE5">
      <w:rPr>
        <w:rFonts w:ascii="Arial" w:hAnsi="Arial" w:cs="Arial"/>
        <w:noProof/>
        <w:color w:val="54575A"/>
        <w:sz w:val="18"/>
        <w:szCs w:val="18"/>
        <w:lang w:eastAsia="en-GB"/>
      </w:rPr>
      <w:drawing>
        <wp:anchor distT="0" distB="0" distL="114300" distR="114300" simplePos="0" relativeHeight="251661312" behindDoc="0" locked="0" layoutInCell="1" allowOverlap="1" wp14:anchorId="4B5E6EDB" wp14:editId="54FFC1BA">
          <wp:simplePos x="0" y="0"/>
          <wp:positionH relativeFrom="rightMargin">
            <wp:posOffset>-238125</wp:posOffset>
          </wp:positionH>
          <wp:positionV relativeFrom="paragraph">
            <wp:posOffset>-234950</wp:posOffset>
          </wp:positionV>
          <wp:extent cx="466090" cy="466090"/>
          <wp:effectExtent l="0" t="0" r="0" b="0"/>
          <wp:wrapNone/>
          <wp:docPr id="444" name="Picture 444" descr="Z:\SKA Logos 2015\Screen Logos\SKA_Button_screenversion_transpar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Z:\SKA Logos 2015\Screen Logos\SKA_Button_screenversion_transpar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54575A"/>
        <w:sz w:val="18"/>
        <w:szCs w:val="18"/>
      </w:rPr>
      <w:t xml:space="preserve">Tysers Risk Services is a trading name of Stallard Kane Associates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95AE" w14:textId="77777777" w:rsidR="00E36060" w:rsidRDefault="00E36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B315" w14:textId="77777777" w:rsidR="00F66BC4" w:rsidRDefault="00F66BC4" w:rsidP="00F66BC4">
      <w:pPr>
        <w:spacing w:after="0" w:line="240" w:lineRule="auto"/>
      </w:pPr>
      <w:r>
        <w:separator/>
      </w:r>
    </w:p>
  </w:footnote>
  <w:footnote w:type="continuationSeparator" w:id="0">
    <w:p w14:paraId="076D85A5" w14:textId="77777777" w:rsidR="00F66BC4" w:rsidRDefault="00F66BC4" w:rsidP="00F66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635F" w14:textId="77777777" w:rsidR="00E36060" w:rsidRDefault="00E36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3AF4" w14:textId="1BC4D6D1" w:rsidR="00F66BC4" w:rsidRDefault="00F66BC4" w:rsidP="00F66BC4">
    <w:pPr>
      <w:shd w:val="clear" w:color="auto" w:fill="FFFFFF"/>
      <w:spacing w:after="0"/>
      <w:ind w:right="-3"/>
      <w:jc w:val="right"/>
      <w:outlineLvl w:val="1"/>
      <w:rPr>
        <w:rFonts w:ascii="Arial" w:hAnsi="Arial" w:cs="Arial"/>
        <w:b/>
        <w:bCs/>
        <w:color w:val="54575A"/>
        <w:sz w:val="36"/>
        <w:szCs w:val="36"/>
        <w:lang w:eastAsia="en-GB"/>
      </w:rPr>
    </w:pPr>
    <w:r>
      <w:rPr>
        <w:rFonts w:ascii="Arial" w:hAnsi="Arial" w:cs="Arial"/>
        <w:b/>
        <w:bCs/>
        <w:noProof/>
        <w:color w:val="54575A"/>
        <w:sz w:val="36"/>
        <w:szCs w:val="36"/>
        <w:lang w:eastAsia="en-GB"/>
      </w:rPr>
      <w:drawing>
        <wp:anchor distT="0" distB="0" distL="114300" distR="114300" simplePos="0" relativeHeight="251659264" behindDoc="0" locked="0" layoutInCell="1" allowOverlap="1" wp14:anchorId="5BE17C1B" wp14:editId="5ABDC844">
          <wp:simplePos x="0" y="0"/>
          <wp:positionH relativeFrom="column">
            <wp:posOffset>-218440</wp:posOffset>
          </wp:positionH>
          <wp:positionV relativeFrom="paragraph">
            <wp:posOffset>-164465</wp:posOffset>
          </wp:positionV>
          <wp:extent cx="657225" cy="94042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sers Risk Services.png"/>
                  <pic:cNvPicPr/>
                </pic:nvPicPr>
                <pic:blipFill>
                  <a:blip r:embed="rId1">
                    <a:extLst>
                      <a:ext uri="{28A0092B-C50C-407E-A947-70E740481C1C}">
                        <a14:useLocalDpi xmlns:a14="http://schemas.microsoft.com/office/drawing/2010/main" val="0"/>
                      </a:ext>
                    </a:extLst>
                  </a:blip>
                  <a:stretch>
                    <a:fillRect/>
                  </a:stretch>
                </pic:blipFill>
                <pic:spPr>
                  <a:xfrm>
                    <a:off x="0" y="0"/>
                    <a:ext cx="657225" cy="94042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bCs/>
        <w:color w:val="54575A"/>
        <w:sz w:val="36"/>
        <w:szCs w:val="36"/>
        <w:lang w:eastAsia="en-GB"/>
      </w:rPr>
      <w:t>TYSERS RISK SERVICES</w:t>
    </w:r>
  </w:p>
  <w:p w14:paraId="214444CD" w14:textId="2825C1B5" w:rsidR="00F66BC4" w:rsidRPr="00537FE5" w:rsidRDefault="00F66BC4" w:rsidP="00F66BC4">
    <w:pPr>
      <w:shd w:val="clear" w:color="auto" w:fill="FFFFFF"/>
      <w:spacing w:after="0"/>
      <w:ind w:right="-3"/>
      <w:jc w:val="right"/>
      <w:outlineLvl w:val="1"/>
      <w:rPr>
        <w:rFonts w:ascii="Arial" w:hAnsi="Arial" w:cs="Arial"/>
        <w:b/>
        <w:bCs/>
        <w:color w:val="54575A"/>
        <w:sz w:val="36"/>
        <w:szCs w:val="36"/>
        <w:lang w:eastAsia="en-GB"/>
      </w:rPr>
    </w:pPr>
    <w:r>
      <w:rPr>
        <w:rFonts w:ascii="Arial" w:hAnsi="Arial" w:cs="Arial"/>
        <w:b/>
        <w:bCs/>
        <w:color w:val="54575A"/>
        <w:sz w:val="36"/>
        <w:szCs w:val="36"/>
        <w:lang w:eastAsia="en-GB"/>
      </w:rPr>
      <w:t>CORONAVIRUS UPDATE</w:t>
    </w:r>
  </w:p>
  <w:p w14:paraId="59A1CD5B" w14:textId="77777777" w:rsidR="00F66BC4" w:rsidRDefault="00F66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E769" w14:textId="77777777" w:rsidR="00E36060" w:rsidRDefault="00E36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2333"/>
    <w:multiLevelType w:val="hybridMultilevel"/>
    <w:tmpl w:val="23583532"/>
    <w:lvl w:ilvl="0" w:tplc="D8FE0C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171CD3"/>
    <w:multiLevelType w:val="hybridMultilevel"/>
    <w:tmpl w:val="FD60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40FE3"/>
    <w:multiLevelType w:val="hybridMultilevel"/>
    <w:tmpl w:val="69C4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24978"/>
    <w:multiLevelType w:val="hybridMultilevel"/>
    <w:tmpl w:val="544A0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0ED41C8"/>
    <w:multiLevelType w:val="hybridMultilevel"/>
    <w:tmpl w:val="B2B2044A"/>
    <w:lvl w:ilvl="0" w:tplc="B434CF88">
      <w:start w:val="1"/>
      <w:numFmt w:val="bullet"/>
      <w:lvlText w:val=""/>
      <w:lvlJc w:val="left"/>
      <w:pPr>
        <w:ind w:left="720" w:hanging="360"/>
      </w:pPr>
      <w:rPr>
        <w:rFonts w:ascii="Wingdings" w:hAnsi="Wingdings" w:hint="default"/>
        <w:color w:val="005AA7"/>
        <w:spacing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50284"/>
    <w:multiLevelType w:val="hybridMultilevel"/>
    <w:tmpl w:val="440296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AEA4067"/>
    <w:multiLevelType w:val="hybridMultilevel"/>
    <w:tmpl w:val="D10E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53836"/>
    <w:multiLevelType w:val="hybridMultilevel"/>
    <w:tmpl w:val="4B58CD68"/>
    <w:lvl w:ilvl="0" w:tplc="B434CF88">
      <w:start w:val="1"/>
      <w:numFmt w:val="bullet"/>
      <w:lvlText w:val=""/>
      <w:lvlJc w:val="left"/>
      <w:pPr>
        <w:ind w:left="720" w:hanging="360"/>
      </w:pPr>
      <w:rPr>
        <w:rFonts w:ascii="Wingdings" w:hAnsi="Wingdings" w:hint="default"/>
        <w:color w:val="005AA7"/>
        <w:spacing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F1066"/>
    <w:multiLevelType w:val="hybridMultilevel"/>
    <w:tmpl w:val="A2700A94"/>
    <w:lvl w:ilvl="0" w:tplc="B434CF88">
      <w:start w:val="1"/>
      <w:numFmt w:val="bullet"/>
      <w:lvlText w:val=""/>
      <w:lvlJc w:val="left"/>
      <w:pPr>
        <w:ind w:left="720" w:hanging="360"/>
      </w:pPr>
      <w:rPr>
        <w:rFonts w:ascii="Wingdings" w:hAnsi="Wingdings" w:hint="default"/>
        <w:color w:val="005AA7"/>
        <w:spacing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549D1"/>
    <w:multiLevelType w:val="hybridMultilevel"/>
    <w:tmpl w:val="3BB8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9"/>
  </w:num>
  <w:num w:numId="5">
    <w:abstractNumId w:val="1"/>
  </w:num>
  <w:num w:numId="6">
    <w:abstractNumId w:val="6"/>
  </w:num>
  <w:num w:numId="7">
    <w:abstractNumId w:val="5"/>
  </w:num>
  <w:num w:numId="8">
    <w:abstractNumId w:val="0"/>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05"/>
    <w:rsid w:val="0008414F"/>
    <w:rsid w:val="000C3C86"/>
    <w:rsid w:val="00323B82"/>
    <w:rsid w:val="003B0AFC"/>
    <w:rsid w:val="003F673B"/>
    <w:rsid w:val="00407EB2"/>
    <w:rsid w:val="00471205"/>
    <w:rsid w:val="004B2AD5"/>
    <w:rsid w:val="00537627"/>
    <w:rsid w:val="005B14B0"/>
    <w:rsid w:val="006D39C6"/>
    <w:rsid w:val="008035F5"/>
    <w:rsid w:val="00893442"/>
    <w:rsid w:val="00894F0A"/>
    <w:rsid w:val="00A03153"/>
    <w:rsid w:val="00A223BB"/>
    <w:rsid w:val="00B20B22"/>
    <w:rsid w:val="00B5799F"/>
    <w:rsid w:val="00B840B7"/>
    <w:rsid w:val="00E23CA0"/>
    <w:rsid w:val="00E36060"/>
    <w:rsid w:val="00EA2CCB"/>
    <w:rsid w:val="00F65A92"/>
    <w:rsid w:val="00F6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BF4191"/>
  <w15:chartTrackingRefBased/>
  <w15:docId w15:val="{9E9CF774-AB31-4BC7-A0ED-3948F65C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1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86"/>
    <w:pPr>
      <w:ind w:left="720"/>
      <w:contextualSpacing/>
    </w:pPr>
  </w:style>
  <w:style w:type="character" w:styleId="Hyperlink">
    <w:name w:val="Hyperlink"/>
    <w:basedOn w:val="DefaultParagraphFont"/>
    <w:uiPriority w:val="99"/>
    <w:unhideWhenUsed/>
    <w:rsid w:val="005B14B0"/>
    <w:rPr>
      <w:color w:val="0563C1" w:themeColor="hyperlink"/>
      <w:u w:val="single"/>
    </w:rPr>
  </w:style>
  <w:style w:type="character" w:styleId="UnresolvedMention">
    <w:name w:val="Unresolved Mention"/>
    <w:basedOn w:val="DefaultParagraphFont"/>
    <w:uiPriority w:val="99"/>
    <w:semiHidden/>
    <w:unhideWhenUsed/>
    <w:rsid w:val="005B14B0"/>
    <w:rPr>
      <w:color w:val="605E5C"/>
      <w:shd w:val="clear" w:color="auto" w:fill="E1DFDD"/>
    </w:rPr>
  </w:style>
  <w:style w:type="character" w:styleId="FollowedHyperlink">
    <w:name w:val="FollowedHyperlink"/>
    <w:basedOn w:val="DefaultParagraphFont"/>
    <w:uiPriority w:val="99"/>
    <w:semiHidden/>
    <w:unhideWhenUsed/>
    <w:rsid w:val="00407EB2"/>
    <w:rPr>
      <w:color w:val="954F72" w:themeColor="followedHyperlink"/>
      <w:u w:val="single"/>
    </w:rPr>
  </w:style>
  <w:style w:type="paragraph" w:styleId="Header">
    <w:name w:val="header"/>
    <w:basedOn w:val="Normal"/>
    <w:link w:val="HeaderChar"/>
    <w:uiPriority w:val="99"/>
    <w:unhideWhenUsed/>
    <w:rsid w:val="00F66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C4"/>
  </w:style>
  <w:style w:type="paragraph" w:styleId="Footer">
    <w:name w:val="footer"/>
    <w:basedOn w:val="Normal"/>
    <w:link w:val="FooterChar"/>
    <w:uiPriority w:val="99"/>
    <w:unhideWhenUsed/>
    <w:rsid w:val="00F66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C4"/>
  </w:style>
  <w:style w:type="paragraph" w:styleId="NormalWeb">
    <w:name w:val="Normal (Web)"/>
    <w:basedOn w:val="Normal"/>
    <w:uiPriority w:val="99"/>
    <w:semiHidden/>
    <w:unhideWhenUsed/>
    <w:rsid w:val="00F65A92"/>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F65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employers-and-businesses-about-covid-19/covid-19-support-for-business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11.nhs.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coronavirus-covid-19-apprenticeship-programme-respo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organisations/department-for-business-energy-and-industrial-strateg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3219-9F64-4001-B50D-AC7FCC9F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Bunce</dc:creator>
  <cp:keywords/>
  <dc:description/>
  <cp:lastModifiedBy>Jones, Liz</cp:lastModifiedBy>
  <cp:revision>7</cp:revision>
  <dcterms:created xsi:type="dcterms:W3CDTF">2020-04-07T08:23:00Z</dcterms:created>
  <dcterms:modified xsi:type="dcterms:W3CDTF">2020-04-20T10:35:00Z</dcterms:modified>
</cp:coreProperties>
</file>