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F8A61" w14:textId="3F6C6EC0" w:rsidR="002C5E53" w:rsidRPr="002C5E53" w:rsidRDefault="002C5E53" w:rsidP="002C5E53">
      <w:pPr>
        <w:jc w:val="both"/>
        <w:rPr>
          <w:rFonts w:ascii="Arial" w:hAnsi="Arial" w:cs="Arial"/>
          <w:b/>
          <w:bCs/>
          <w:color w:val="005AA7"/>
          <w:sz w:val="24"/>
          <w:szCs w:val="24"/>
        </w:rPr>
      </w:pPr>
      <w:bookmarkStart w:id="0" w:name="_GoBack"/>
      <w:bookmarkEnd w:id="0"/>
      <w:r w:rsidRPr="002C5E53">
        <w:rPr>
          <w:rFonts w:ascii="Arial" w:hAnsi="Arial" w:cs="Arial"/>
          <w:b/>
          <w:bCs/>
          <w:color w:val="005AA7"/>
          <w:sz w:val="24"/>
          <w:szCs w:val="24"/>
        </w:rPr>
        <w:t>Support for self-employed through the Self-employment Income Support Scheme</w:t>
      </w:r>
    </w:p>
    <w:p w14:paraId="5982894E" w14:textId="521F29C5" w:rsidR="002C5E53" w:rsidRPr="002C5E53" w:rsidRDefault="002C5E53" w:rsidP="002C5E53">
      <w:pPr>
        <w:pStyle w:val="NormalWeb"/>
        <w:spacing w:before="0" w:beforeAutospacing="0" w:after="225" w:afterAutospacing="0"/>
        <w:rPr>
          <w:rFonts w:ascii="Arial" w:hAnsi="Arial" w:cs="Arial"/>
          <w:bCs/>
          <w:color w:val="54575A"/>
          <w:sz w:val="20"/>
          <w:szCs w:val="20"/>
          <w:lang w:eastAsia="en-US"/>
        </w:rPr>
      </w:pPr>
      <w:r w:rsidRPr="002C5E53">
        <w:rPr>
          <w:rFonts w:ascii="Arial" w:hAnsi="Arial" w:cs="Arial"/>
          <w:bCs/>
          <w:color w:val="54575A"/>
          <w:sz w:val="20"/>
          <w:szCs w:val="20"/>
          <w:lang w:eastAsia="en-US"/>
        </w:rPr>
        <w:t>The </w:t>
      </w:r>
      <w:hyperlink r:id="rId8" w:history="1">
        <w:r w:rsidRPr="002C5E53">
          <w:rPr>
            <w:rStyle w:val="Hyperlink"/>
            <w:rFonts w:ascii="Arial" w:hAnsi="Arial" w:cs="Arial"/>
            <w:b/>
            <w:sz w:val="20"/>
            <w:szCs w:val="20"/>
            <w:lang w:eastAsia="en-US"/>
          </w:rPr>
          <w:t>Self-employment Income Support Scheme (SEISS)</w:t>
        </w:r>
      </w:hyperlink>
      <w:r w:rsidRPr="002C5E53">
        <w:rPr>
          <w:rFonts w:ascii="Arial" w:hAnsi="Arial" w:cs="Arial"/>
          <w:bCs/>
          <w:color w:val="54575A"/>
          <w:sz w:val="20"/>
          <w:szCs w:val="20"/>
          <w:lang w:eastAsia="en-US"/>
        </w:rPr>
        <w:t> will support self-employed individuals (including members of partnerships) who have lost income due to coronavirus (COVID-19).</w:t>
      </w:r>
    </w:p>
    <w:p w14:paraId="7FDA59A9" w14:textId="77777777" w:rsidR="002C5E53" w:rsidRPr="002C5E53" w:rsidRDefault="002C5E53" w:rsidP="002C5E53">
      <w:pPr>
        <w:pStyle w:val="NormalWeb"/>
        <w:spacing w:before="0" w:beforeAutospacing="0" w:after="0" w:afterAutospacing="0"/>
        <w:rPr>
          <w:rFonts w:ascii="Arial" w:hAnsi="Arial" w:cs="Arial"/>
          <w:bCs/>
          <w:color w:val="54575A"/>
          <w:sz w:val="20"/>
          <w:szCs w:val="20"/>
          <w:lang w:eastAsia="en-US"/>
        </w:rPr>
      </w:pPr>
      <w:r w:rsidRPr="002C5E53">
        <w:rPr>
          <w:rFonts w:ascii="Arial" w:hAnsi="Arial" w:cs="Arial"/>
          <w:bCs/>
          <w:color w:val="54575A"/>
          <w:sz w:val="20"/>
          <w:szCs w:val="20"/>
          <w:lang w:eastAsia="en-US"/>
        </w:rPr>
        <w:t>This scheme will allow you to claim a taxable grant worth 80% of your trading profits up to a maximum of £2,500 per month for the next 3 months. This may be extended if needed. </w:t>
      </w:r>
      <w:hyperlink r:id="rId9" w:history="1">
        <w:r w:rsidRPr="002C5E53">
          <w:rPr>
            <w:rFonts w:ascii="Arial" w:hAnsi="Arial" w:cs="Arial"/>
            <w:bCs/>
            <w:color w:val="54575A"/>
            <w:sz w:val="20"/>
            <w:szCs w:val="20"/>
            <w:lang w:eastAsia="en-US"/>
          </w:rPr>
          <w:t>Claim a grant through the Self-employment Income Support Scheme</w:t>
        </w:r>
      </w:hyperlink>
      <w:r w:rsidRPr="002C5E53">
        <w:rPr>
          <w:rFonts w:ascii="Arial" w:hAnsi="Arial" w:cs="Arial"/>
          <w:bCs/>
          <w:color w:val="54575A"/>
          <w:sz w:val="20"/>
          <w:szCs w:val="20"/>
          <w:lang w:eastAsia="en-US"/>
        </w:rPr>
        <w:t>.</w:t>
      </w:r>
    </w:p>
    <w:p w14:paraId="1426F6A4" w14:textId="77777777" w:rsidR="002C5E53" w:rsidRPr="002C5E53" w:rsidRDefault="002C5E53" w:rsidP="002C5E53">
      <w:pPr>
        <w:rPr>
          <w:rFonts w:ascii="Arial" w:hAnsi="Arial" w:cs="Arial"/>
          <w:bCs/>
          <w:color w:val="54575A"/>
        </w:rPr>
      </w:pPr>
      <w:r w:rsidRPr="002C5E53">
        <w:rPr>
          <w:rFonts w:ascii="Arial" w:hAnsi="Arial" w:cs="Arial"/>
          <w:bCs/>
          <w:color w:val="54575A"/>
        </w:rPr>
        <w:t> </w:t>
      </w:r>
    </w:p>
    <w:p w14:paraId="35D0A235" w14:textId="77777777" w:rsidR="002C5E53" w:rsidRPr="002C5E53" w:rsidRDefault="002C5E53" w:rsidP="002C5E53">
      <w:pPr>
        <w:rPr>
          <w:rFonts w:ascii="Arial" w:hAnsi="Arial" w:cs="Arial"/>
          <w:bCs/>
          <w:color w:val="54575A"/>
        </w:rPr>
      </w:pPr>
      <w:r w:rsidRPr="002C5E53">
        <w:rPr>
          <w:rFonts w:ascii="Arial" w:hAnsi="Arial" w:cs="Arial"/>
          <w:bCs/>
          <w:color w:val="54575A"/>
        </w:rPr>
        <w:t>To be eligible to apply you must be self-employed or a be a member of a partnership and:</w:t>
      </w:r>
    </w:p>
    <w:p w14:paraId="1FEBA0AD" w14:textId="77777777" w:rsidR="002C5E53" w:rsidRPr="002C5E53" w:rsidRDefault="002C5E53" w:rsidP="002C5E53">
      <w:pPr>
        <w:rPr>
          <w:rFonts w:ascii="Arial" w:hAnsi="Arial" w:cs="Arial"/>
          <w:bCs/>
          <w:color w:val="54575A"/>
        </w:rPr>
      </w:pPr>
      <w:r w:rsidRPr="002C5E53">
        <w:rPr>
          <w:rFonts w:ascii="Arial" w:hAnsi="Arial" w:cs="Arial"/>
          <w:bCs/>
          <w:color w:val="54575A"/>
        </w:rPr>
        <w:t> </w:t>
      </w:r>
    </w:p>
    <w:p w14:paraId="2D7FC306" w14:textId="77777777" w:rsidR="002C5E53" w:rsidRPr="002C5E53" w:rsidRDefault="002C5E53" w:rsidP="002C5E53">
      <w:pPr>
        <w:numPr>
          <w:ilvl w:val="0"/>
          <w:numId w:val="1"/>
        </w:numPr>
        <w:rPr>
          <w:rFonts w:ascii="Arial" w:hAnsi="Arial" w:cs="Arial"/>
          <w:bCs/>
          <w:color w:val="54575A"/>
        </w:rPr>
      </w:pPr>
      <w:r w:rsidRPr="002C5E53">
        <w:rPr>
          <w:rFonts w:ascii="Arial" w:hAnsi="Arial" w:cs="Arial"/>
          <w:bCs/>
          <w:color w:val="54575A"/>
        </w:rPr>
        <w:t>Have submitted your income self-assessment tax return for 2018-19</w:t>
      </w:r>
    </w:p>
    <w:p w14:paraId="19697D2C" w14:textId="77777777" w:rsidR="002C5E53" w:rsidRPr="002C5E53" w:rsidRDefault="002C5E53" w:rsidP="002C5E53">
      <w:pPr>
        <w:numPr>
          <w:ilvl w:val="0"/>
          <w:numId w:val="1"/>
        </w:numPr>
        <w:rPr>
          <w:rFonts w:ascii="Arial" w:hAnsi="Arial" w:cs="Arial"/>
          <w:bCs/>
          <w:color w:val="54575A"/>
        </w:rPr>
      </w:pPr>
      <w:r w:rsidRPr="002C5E53">
        <w:rPr>
          <w:rFonts w:ascii="Arial" w:hAnsi="Arial" w:cs="Arial"/>
          <w:bCs/>
          <w:color w:val="54575A"/>
        </w:rPr>
        <w:t>Have traded in 2019-20</w:t>
      </w:r>
    </w:p>
    <w:p w14:paraId="7EF3B91A" w14:textId="77777777" w:rsidR="002C5E53" w:rsidRPr="002C5E53" w:rsidRDefault="002C5E53" w:rsidP="002C5E53">
      <w:pPr>
        <w:numPr>
          <w:ilvl w:val="0"/>
          <w:numId w:val="1"/>
        </w:numPr>
        <w:rPr>
          <w:rFonts w:ascii="Arial" w:hAnsi="Arial" w:cs="Arial"/>
          <w:bCs/>
          <w:color w:val="54575A"/>
        </w:rPr>
      </w:pPr>
      <w:r w:rsidRPr="002C5E53">
        <w:rPr>
          <w:rFonts w:ascii="Arial" w:hAnsi="Arial" w:cs="Arial"/>
          <w:bCs/>
          <w:color w:val="54575A"/>
        </w:rPr>
        <w:t>Are still trading, or would have been had it not been for COVID 19</w:t>
      </w:r>
    </w:p>
    <w:p w14:paraId="67111C85" w14:textId="77777777" w:rsidR="002C5E53" w:rsidRPr="002C5E53" w:rsidRDefault="002C5E53" w:rsidP="002C5E53">
      <w:pPr>
        <w:numPr>
          <w:ilvl w:val="0"/>
          <w:numId w:val="1"/>
        </w:numPr>
        <w:rPr>
          <w:rFonts w:ascii="Arial" w:hAnsi="Arial" w:cs="Arial"/>
          <w:bCs/>
          <w:color w:val="54575A"/>
        </w:rPr>
      </w:pPr>
      <w:r w:rsidRPr="002C5E53">
        <w:rPr>
          <w:rFonts w:ascii="Arial" w:hAnsi="Arial" w:cs="Arial"/>
          <w:bCs/>
          <w:color w:val="54575A"/>
        </w:rPr>
        <w:t>Intend to continue to trade in the tax year 20-21</w:t>
      </w:r>
    </w:p>
    <w:p w14:paraId="168000BF" w14:textId="77777777" w:rsidR="002C5E53" w:rsidRPr="002C5E53" w:rsidRDefault="002C5E53" w:rsidP="002C5E53">
      <w:pPr>
        <w:numPr>
          <w:ilvl w:val="0"/>
          <w:numId w:val="1"/>
        </w:numPr>
        <w:rPr>
          <w:rFonts w:ascii="Arial" w:hAnsi="Arial" w:cs="Arial"/>
          <w:bCs/>
          <w:color w:val="54575A"/>
        </w:rPr>
      </w:pPr>
      <w:r w:rsidRPr="002C5E53">
        <w:rPr>
          <w:rFonts w:ascii="Arial" w:hAnsi="Arial" w:cs="Arial"/>
          <w:bCs/>
          <w:color w:val="54575A"/>
        </w:rPr>
        <w:t>Have lost trade/partnership trading due to COVID 19</w:t>
      </w:r>
    </w:p>
    <w:p w14:paraId="47A95E7A" w14:textId="77777777" w:rsidR="002C5E53" w:rsidRPr="002C5E53" w:rsidRDefault="002C5E53" w:rsidP="002C5E53">
      <w:pPr>
        <w:rPr>
          <w:rFonts w:ascii="Arial" w:hAnsi="Arial" w:cs="Arial"/>
          <w:bCs/>
          <w:color w:val="54575A"/>
        </w:rPr>
      </w:pPr>
      <w:r w:rsidRPr="002C5E53">
        <w:rPr>
          <w:rFonts w:ascii="Arial" w:hAnsi="Arial" w:cs="Arial"/>
          <w:bCs/>
          <w:color w:val="54575A"/>
        </w:rPr>
        <w:t> </w:t>
      </w:r>
    </w:p>
    <w:p w14:paraId="479A45E9" w14:textId="77777777" w:rsidR="002C5E53" w:rsidRPr="002C5E53" w:rsidRDefault="002C5E53" w:rsidP="002C5E53">
      <w:pPr>
        <w:rPr>
          <w:rFonts w:ascii="Arial" w:hAnsi="Arial" w:cs="Arial"/>
          <w:bCs/>
          <w:color w:val="54575A"/>
        </w:rPr>
      </w:pPr>
      <w:r w:rsidRPr="002C5E53">
        <w:rPr>
          <w:rFonts w:ascii="Arial" w:hAnsi="Arial" w:cs="Arial"/>
          <w:bCs/>
          <w:color w:val="54575A"/>
        </w:rPr>
        <w:t>To qualify your profits should be less than £50,000 and more than half or your income should come from self-employment. This will be determined as follows:</w:t>
      </w:r>
    </w:p>
    <w:p w14:paraId="0478E273" w14:textId="77777777" w:rsidR="002C5E53" w:rsidRPr="002C5E53" w:rsidRDefault="002C5E53" w:rsidP="002C5E53">
      <w:pPr>
        <w:rPr>
          <w:rFonts w:ascii="Arial" w:hAnsi="Arial" w:cs="Arial"/>
          <w:bCs/>
          <w:color w:val="54575A"/>
        </w:rPr>
      </w:pPr>
      <w:r w:rsidRPr="002C5E53">
        <w:rPr>
          <w:rFonts w:ascii="Arial" w:hAnsi="Arial" w:cs="Arial"/>
          <w:bCs/>
          <w:color w:val="54575A"/>
        </w:rPr>
        <w:t> </w:t>
      </w:r>
    </w:p>
    <w:p w14:paraId="2C941159" w14:textId="77777777" w:rsidR="002C5E53" w:rsidRPr="002C5E53" w:rsidRDefault="002C5E53" w:rsidP="002C5E53">
      <w:pPr>
        <w:numPr>
          <w:ilvl w:val="0"/>
          <w:numId w:val="2"/>
        </w:numPr>
        <w:rPr>
          <w:rFonts w:ascii="Arial" w:hAnsi="Arial" w:cs="Arial"/>
          <w:bCs/>
          <w:color w:val="54575A"/>
        </w:rPr>
      </w:pPr>
      <w:r w:rsidRPr="002C5E53">
        <w:rPr>
          <w:rFonts w:ascii="Arial" w:hAnsi="Arial" w:cs="Arial"/>
          <w:bCs/>
          <w:color w:val="54575A"/>
        </w:rPr>
        <w:t>Have trading/ partnership trading profits in 2018-19 of less than £50,000 and these profits should constitute more than half your taxable income</w:t>
      </w:r>
    </w:p>
    <w:p w14:paraId="476A4651" w14:textId="77777777" w:rsidR="002C5E53" w:rsidRPr="002C5E53" w:rsidRDefault="002C5E53" w:rsidP="002C5E53">
      <w:pPr>
        <w:numPr>
          <w:ilvl w:val="0"/>
          <w:numId w:val="2"/>
        </w:numPr>
        <w:rPr>
          <w:rFonts w:ascii="Arial" w:hAnsi="Arial" w:cs="Arial"/>
          <w:bCs/>
          <w:color w:val="54575A"/>
        </w:rPr>
      </w:pPr>
      <w:r w:rsidRPr="002C5E53">
        <w:rPr>
          <w:rFonts w:ascii="Arial" w:hAnsi="Arial" w:cs="Arial"/>
          <w:bCs/>
          <w:color w:val="54575A"/>
        </w:rPr>
        <w:t>Have average trading profits in 2016-16. 2017-18 and 2018-19 of less than £50,000 and these profits to constitute half your taxable income.</w:t>
      </w:r>
    </w:p>
    <w:p w14:paraId="53187A1A" w14:textId="77777777" w:rsidR="002C5E53" w:rsidRPr="002C5E53" w:rsidRDefault="002C5E53" w:rsidP="002C5E53">
      <w:pPr>
        <w:ind w:left="720"/>
        <w:rPr>
          <w:rFonts w:ascii="Arial" w:hAnsi="Arial" w:cs="Arial"/>
          <w:bCs/>
          <w:color w:val="54575A"/>
        </w:rPr>
      </w:pPr>
      <w:r w:rsidRPr="002C5E53">
        <w:rPr>
          <w:rFonts w:ascii="Arial" w:hAnsi="Arial" w:cs="Arial"/>
          <w:bCs/>
          <w:color w:val="54575A"/>
        </w:rPr>
        <w:t> </w:t>
      </w:r>
    </w:p>
    <w:p w14:paraId="6D1107C4" w14:textId="77777777" w:rsidR="002C5E53" w:rsidRPr="002C5E53" w:rsidRDefault="002C5E53" w:rsidP="002C5E53">
      <w:pPr>
        <w:rPr>
          <w:rFonts w:ascii="Arial" w:hAnsi="Arial" w:cs="Arial"/>
          <w:bCs/>
          <w:color w:val="54575A"/>
        </w:rPr>
      </w:pPr>
      <w:r w:rsidRPr="002C5E53">
        <w:rPr>
          <w:rFonts w:ascii="Arial" w:hAnsi="Arial" w:cs="Arial"/>
          <w:bCs/>
          <w:color w:val="54575A"/>
        </w:rPr>
        <w:t>If you started trading between 2016-19, HMRC will only use those years you have filled in and filed a Self-Assessment tax form for.</w:t>
      </w:r>
    </w:p>
    <w:p w14:paraId="4163DF9E" w14:textId="77777777" w:rsidR="002C5E53" w:rsidRPr="002C5E53" w:rsidRDefault="002C5E53" w:rsidP="002C5E53">
      <w:pPr>
        <w:rPr>
          <w:rFonts w:ascii="Arial" w:hAnsi="Arial" w:cs="Arial"/>
          <w:bCs/>
          <w:color w:val="54575A"/>
        </w:rPr>
      </w:pPr>
      <w:r w:rsidRPr="002C5E53">
        <w:rPr>
          <w:rFonts w:ascii="Arial" w:hAnsi="Arial" w:cs="Arial"/>
          <w:bCs/>
          <w:color w:val="54575A"/>
        </w:rPr>
        <w:t> </w:t>
      </w:r>
    </w:p>
    <w:p w14:paraId="2F867C27" w14:textId="77777777" w:rsidR="002C5E53" w:rsidRPr="002C5E53" w:rsidRDefault="002C5E53" w:rsidP="002C5E53">
      <w:pPr>
        <w:rPr>
          <w:rFonts w:ascii="Arial" w:hAnsi="Arial" w:cs="Arial"/>
          <w:b/>
          <w:bCs/>
          <w:color w:val="005AA7"/>
          <w:sz w:val="24"/>
          <w:szCs w:val="24"/>
        </w:rPr>
      </w:pPr>
      <w:r w:rsidRPr="002C5E53">
        <w:rPr>
          <w:rFonts w:ascii="Arial" w:hAnsi="Arial" w:cs="Arial"/>
          <w:b/>
          <w:bCs/>
          <w:color w:val="005AA7"/>
          <w:sz w:val="24"/>
          <w:szCs w:val="24"/>
        </w:rPr>
        <w:t>How much you will get</w:t>
      </w:r>
    </w:p>
    <w:p w14:paraId="5555B025" w14:textId="77777777" w:rsidR="002C5E53" w:rsidRPr="002C5E53" w:rsidRDefault="002C5E53" w:rsidP="002C5E53">
      <w:pPr>
        <w:rPr>
          <w:rFonts w:ascii="Arial" w:hAnsi="Arial" w:cs="Arial"/>
          <w:b/>
          <w:bCs/>
          <w:color w:val="005AA7"/>
          <w:sz w:val="24"/>
          <w:szCs w:val="24"/>
        </w:rPr>
      </w:pPr>
      <w:r w:rsidRPr="002C5E53">
        <w:rPr>
          <w:rFonts w:ascii="Arial" w:hAnsi="Arial" w:cs="Arial"/>
          <w:b/>
          <w:bCs/>
          <w:color w:val="005AA7"/>
          <w:sz w:val="24"/>
          <w:szCs w:val="24"/>
        </w:rPr>
        <w:t> </w:t>
      </w:r>
    </w:p>
    <w:p w14:paraId="53535C53" w14:textId="77777777" w:rsidR="002C5E53" w:rsidRPr="002C5E53" w:rsidRDefault="002C5E53" w:rsidP="002C5E53">
      <w:pPr>
        <w:rPr>
          <w:rFonts w:ascii="Arial" w:hAnsi="Arial" w:cs="Arial"/>
          <w:bCs/>
          <w:color w:val="54575A"/>
        </w:rPr>
      </w:pPr>
      <w:r w:rsidRPr="002C5E53">
        <w:rPr>
          <w:rFonts w:ascii="Arial" w:hAnsi="Arial" w:cs="Arial"/>
          <w:bCs/>
          <w:color w:val="54575A"/>
        </w:rPr>
        <w:t>You will receive a taxable grant of up to 80% or a maximum of £2,500, of the average profits from the tax years (where applicable)</w:t>
      </w:r>
    </w:p>
    <w:p w14:paraId="4009B0AC" w14:textId="77777777" w:rsidR="002C5E53" w:rsidRPr="002C5E53" w:rsidRDefault="002C5E53" w:rsidP="002C5E53">
      <w:pPr>
        <w:rPr>
          <w:rFonts w:ascii="Arial" w:hAnsi="Arial" w:cs="Arial"/>
          <w:bCs/>
          <w:color w:val="54575A"/>
        </w:rPr>
      </w:pPr>
      <w:r w:rsidRPr="002C5E53">
        <w:rPr>
          <w:rFonts w:ascii="Arial" w:hAnsi="Arial" w:cs="Arial"/>
          <w:bCs/>
          <w:color w:val="54575A"/>
        </w:rPr>
        <w:t> </w:t>
      </w:r>
    </w:p>
    <w:p w14:paraId="4ECB8C20" w14:textId="77777777" w:rsidR="002C5E53" w:rsidRPr="002C5E53" w:rsidRDefault="002C5E53" w:rsidP="002C5E53">
      <w:pPr>
        <w:numPr>
          <w:ilvl w:val="0"/>
          <w:numId w:val="3"/>
        </w:numPr>
        <w:rPr>
          <w:rFonts w:ascii="Arial" w:hAnsi="Arial" w:cs="Arial"/>
          <w:bCs/>
          <w:color w:val="54575A"/>
        </w:rPr>
      </w:pPr>
      <w:r w:rsidRPr="002C5E53">
        <w:rPr>
          <w:rFonts w:ascii="Arial" w:hAnsi="Arial" w:cs="Arial"/>
          <w:bCs/>
          <w:color w:val="54575A"/>
        </w:rPr>
        <w:t>2016 to 2017</w:t>
      </w:r>
    </w:p>
    <w:p w14:paraId="71CB9910" w14:textId="77777777" w:rsidR="002C5E53" w:rsidRPr="002C5E53" w:rsidRDefault="002C5E53" w:rsidP="002C5E53">
      <w:pPr>
        <w:numPr>
          <w:ilvl w:val="0"/>
          <w:numId w:val="3"/>
        </w:numPr>
        <w:rPr>
          <w:rFonts w:ascii="Arial" w:hAnsi="Arial" w:cs="Arial"/>
          <w:bCs/>
          <w:color w:val="54575A"/>
        </w:rPr>
      </w:pPr>
      <w:r w:rsidRPr="002C5E53">
        <w:rPr>
          <w:rFonts w:ascii="Arial" w:hAnsi="Arial" w:cs="Arial"/>
          <w:bCs/>
          <w:color w:val="54575A"/>
        </w:rPr>
        <w:t>2017 to 2018</w:t>
      </w:r>
    </w:p>
    <w:p w14:paraId="2ABBFB2B" w14:textId="77777777" w:rsidR="002C5E53" w:rsidRPr="002C5E53" w:rsidRDefault="002C5E53" w:rsidP="002C5E53">
      <w:pPr>
        <w:numPr>
          <w:ilvl w:val="0"/>
          <w:numId w:val="3"/>
        </w:numPr>
        <w:rPr>
          <w:rFonts w:ascii="Arial" w:hAnsi="Arial" w:cs="Arial"/>
          <w:bCs/>
          <w:color w:val="54575A"/>
        </w:rPr>
      </w:pPr>
      <w:r w:rsidRPr="002C5E53">
        <w:rPr>
          <w:rFonts w:ascii="Arial" w:hAnsi="Arial" w:cs="Arial"/>
          <w:bCs/>
          <w:color w:val="54575A"/>
        </w:rPr>
        <w:t>2018 to 2019</w:t>
      </w:r>
    </w:p>
    <w:p w14:paraId="089F59F2" w14:textId="77777777" w:rsidR="002C5E53" w:rsidRPr="002C5E53" w:rsidRDefault="002C5E53" w:rsidP="002C5E53">
      <w:pPr>
        <w:rPr>
          <w:rFonts w:ascii="Arial" w:hAnsi="Arial" w:cs="Arial"/>
          <w:bCs/>
          <w:color w:val="54575A"/>
        </w:rPr>
      </w:pPr>
      <w:r w:rsidRPr="002C5E53">
        <w:rPr>
          <w:rFonts w:ascii="Arial" w:hAnsi="Arial" w:cs="Arial"/>
          <w:bCs/>
          <w:color w:val="54575A"/>
        </w:rPr>
        <w:t> </w:t>
      </w:r>
    </w:p>
    <w:p w14:paraId="644A4AAA" w14:textId="77777777" w:rsidR="002C5E53" w:rsidRPr="002C5E53" w:rsidRDefault="002C5E53" w:rsidP="002C5E53">
      <w:pPr>
        <w:rPr>
          <w:rFonts w:ascii="Arial" w:hAnsi="Arial" w:cs="Arial"/>
          <w:bCs/>
          <w:color w:val="54575A"/>
        </w:rPr>
      </w:pPr>
      <w:r w:rsidRPr="002C5E53">
        <w:rPr>
          <w:rFonts w:ascii="Arial" w:hAnsi="Arial" w:cs="Arial"/>
          <w:bCs/>
          <w:color w:val="54575A"/>
        </w:rPr>
        <w:t>This will be calculated by adding together the 3 years profit (where applicable) and dividing this by 3. Any grant will be paid directly into your bank account in one instalment and will be payable for up to 3 months. </w:t>
      </w:r>
    </w:p>
    <w:p w14:paraId="111F4CFA" w14:textId="77777777" w:rsidR="002C5E53" w:rsidRPr="002C5E53" w:rsidRDefault="002C5E53" w:rsidP="002C5E53">
      <w:pPr>
        <w:rPr>
          <w:rFonts w:ascii="Arial" w:hAnsi="Arial" w:cs="Arial"/>
          <w:bCs/>
          <w:color w:val="54575A"/>
        </w:rPr>
      </w:pPr>
      <w:r w:rsidRPr="002C5E53">
        <w:rPr>
          <w:rFonts w:ascii="Arial" w:hAnsi="Arial" w:cs="Arial"/>
          <w:bCs/>
          <w:color w:val="54575A"/>
        </w:rPr>
        <w:t> </w:t>
      </w:r>
    </w:p>
    <w:p w14:paraId="78D8D7E7" w14:textId="77777777" w:rsidR="002C5E53" w:rsidRPr="002C5E53" w:rsidRDefault="002C5E53" w:rsidP="002C5E53">
      <w:pPr>
        <w:rPr>
          <w:rFonts w:ascii="Arial" w:hAnsi="Arial" w:cs="Arial"/>
          <w:b/>
          <w:bCs/>
          <w:color w:val="005AA7"/>
          <w:sz w:val="24"/>
          <w:szCs w:val="24"/>
        </w:rPr>
      </w:pPr>
      <w:r w:rsidRPr="002C5E53">
        <w:rPr>
          <w:rFonts w:ascii="Arial" w:hAnsi="Arial" w:cs="Arial"/>
          <w:b/>
          <w:bCs/>
          <w:color w:val="005AA7"/>
          <w:sz w:val="24"/>
          <w:szCs w:val="24"/>
        </w:rPr>
        <w:t>How to apply </w:t>
      </w:r>
    </w:p>
    <w:p w14:paraId="31DFA4E4" w14:textId="77777777" w:rsidR="002C5E53" w:rsidRPr="002C5E53" w:rsidRDefault="002C5E53" w:rsidP="002C5E53">
      <w:pPr>
        <w:rPr>
          <w:rFonts w:ascii="Arial" w:hAnsi="Arial" w:cs="Arial"/>
          <w:bCs/>
          <w:color w:val="54575A"/>
        </w:rPr>
      </w:pPr>
      <w:r w:rsidRPr="002C5E53">
        <w:rPr>
          <w:rFonts w:ascii="Arial" w:hAnsi="Arial" w:cs="Arial"/>
          <w:bCs/>
          <w:color w:val="54575A"/>
        </w:rPr>
        <w:t> </w:t>
      </w:r>
    </w:p>
    <w:p w14:paraId="6BC58EED" w14:textId="77777777" w:rsidR="002C5E53" w:rsidRPr="002C5E53" w:rsidRDefault="002C5E53" w:rsidP="002C5E53">
      <w:pPr>
        <w:rPr>
          <w:rFonts w:ascii="Arial" w:hAnsi="Arial" w:cs="Arial"/>
          <w:bCs/>
          <w:color w:val="54575A"/>
        </w:rPr>
      </w:pPr>
      <w:r w:rsidRPr="002C5E53">
        <w:rPr>
          <w:rFonts w:ascii="Arial" w:hAnsi="Arial" w:cs="Arial"/>
          <w:bCs/>
          <w:color w:val="54575A"/>
        </w:rPr>
        <w:t>The scheme is not yet up and running and therefore presently you cannot apply for this grant. HMRC will contact your directly if you are eligible for the scheme and invite you to apply online.</w:t>
      </w:r>
    </w:p>
    <w:p w14:paraId="1508FA9C" w14:textId="77777777" w:rsidR="002C5E53" w:rsidRPr="002C5E53" w:rsidRDefault="002C5E53" w:rsidP="002C5E53">
      <w:pPr>
        <w:rPr>
          <w:rFonts w:ascii="Arial" w:hAnsi="Arial" w:cs="Arial"/>
          <w:bCs/>
          <w:color w:val="54575A"/>
        </w:rPr>
      </w:pPr>
      <w:r w:rsidRPr="002C5E53">
        <w:rPr>
          <w:rFonts w:ascii="Arial" w:hAnsi="Arial" w:cs="Arial"/>
          <w:bCs/>
          <w:color w:val="54575A"/>
        </w:rPr>
        <w:t> </w:t>
      </w:r>
    </w:p>
    <w:p w14:paraId="1482E45A" w14:textId="77777777" w:rsidR="002C5E53" w:rsidRPr="002C5E53" w:rsidRDefault="002C5E53" w:rsidP="002C5E53">
      <w:pPr>
        <w:rPr>
          <w:rFonts w:ascii="Arial" w:hAnsi="Arial" w:cs="Arial"/>
          <w:bCs/>
          <w:color w:val="54575A"/>
        </w:rPr>
      </w:pPr>
      <w:r w:rsidRPr="002C5E53">
        <w:rPr>
          <w:rFonts w:ascii="Arial" w:hAnsi="Arial" w:cs="Arial"/>
          <w:bCs/>
          <w:color w:val="54575A"/>
        </w:rPr>
        <w:t>Once you have applied for the scheme, HMRC will contact when they have received your claim to let you know what you are eligible for and how and when you will receive the grant.  If you are claiming tax credits, you will need to include the grant in your income.</w:t>
      </w:r>
    </w:p>
    <w:p w14:paraId="7C7F1494" w14:textId="77777777" w:rsidR="002C5E53" w:rsidRPr="002C5E53" w:rsidRDefault="002C5E53" w:rsidP="002C5E53">
      <w:pPr>
        <w:rPr>
          <w:rFonts w:ascii="Arial" w:hAnsi="Arial" w:cs="Arial"/>
          <w:bCs/>
          <w:color w:val="54575A"/>
        </w:rPr>
      </w:pPr>
      <w:r w:rsidRPr="002C5E53">
        <w:rPr>
          <w:rFonts w:ascii="Arial" w:hAnsi="Arial" w:cs="Arial"/>
          <w:bCs/>
          <w:color w:val="54575A"/>
        </w:rPr>
        <w:t> </w:t>
      </w:r>
    </w:p>
    <w:p w14:paraId="32456156" w14:textId="77777777" w:rsidR="002C5E53" w:rsidRPr="002C5E53" w:rsidRDefault="002C5E53" w:rsidP="002C5E53">
      <w:pPr>
        <w:rPr>
          <w:rFonts w:ascii="Arial" w:hAnsi="Arial" w:cs="Arial"/>
          <w:b/>
          <w:bCs/>
          <w:color w:val="005AA7"/>
          <w:sz w:val="24"/>
          <w:szCs w:val="24"/>
        </w:rPr>
      </w:pPr>
      <w:r w:rsidRPr="002C5E53">
        <w:rPr>
          <w:rFonts w:ascii="Arial" w:hAnsi="Arial" w:cs="Arial"/>
          <w:b/>
          <w:bCs/>
          <w:color w:val="005AA7"/>
          <w:sz w:val="24"/>
          <w:szCs w:val="24"/>
        </w:rPr>
        <w:t>Other help available</w:t>
      </w:r>
    </w:p>
    <w:p w14:paraId="2AB3E58D" w14:textId="77777777" w:rsidR="002C5E53" w:rsidRPr="002C5E53" w:rsidRDefault="002C5E53" w:rsidP="002C5E53">
      <w:pPr>
        <w:rPr>
          <w:rFonts w:ascii="Arial" w:hAnsi="Arial" w:cs="Arial"/>
          <w:bCs/>
          <w:color w:val="54575A"/>
        </w:rPr>
      </w:pPr>
      <w:r w:rsidRPr="002C5E53">
        <w:rPr>
          <w:rFonts w:ascii="Arial" w:hAnsi="Arial" w:cs="Arial"/>
          <w:bCs/>
          <w:color w:val="54575A"/>
        </w:rPr>
        <w:t> </w:t>
      </w:r>
    </w:p>
    <w:p w14:paraId="527A2CBC" w14:textId="77777777" w:rsidR="002C5E53" w:rsidRPr="002C5E53" w:rsidRDefault="002C5E53" w:rsidP="002C5E53">
      <w:pPr>
        <w:rPr>
          <w:rFonts w:ascii="Arial" w:hAnsi="Arial" w:cs="Arial"/>
          <w:bCs/>
          <w:color w:val="54575A"/>
        </w:rPr>
      </w:pPr>
      <w:r w:rsidRPr="002C5E53">
        <w:rPr>
          <w:rFonts w:ascii="Arial" w:hAnsi="Arial" w:cs="Arial"/>
          <w:bCs/>
          <w:color w:val="54575A"/>
        </w:rPr>
        <w:t>The government has put in place other measures to help the self-employed during the COVID-19 outbreak such as:</w:t>
      </w:r>
    </w:p>
    <w:p w14:paraId="34131252" w14:textId="77777777" w:rsidR="002C5E53" w:rsidRPr="002C5E53" w:rsidRDefault="002C5E53" w:rsidP="002C5E53">
      <w:pPr>
        <w:rPr>
          <w:rFonts w:ascii="Arial" w:hAnsi="Arial" w:cs="Arial"/>
          <w:bCs/>
          <w:color w:val="54575A"/>
        </w:rPr>
      </w:pPr>
      <w:r w:rsidRPr="002C5E53">
        <w:rPr>
          <w:rFonts w:ascii="Arial" w:hAnsi="Arial" w:cs="Arial"/>
          <w:bCs/>
          <w:color w:val="54575A"/>
        </w:rPr>
        <w:t> </w:t>
      </w:r>
    </w:p>
    <w:p w14:paraId="5AB2AE73" w14:textId="77777777" w:rsidR="002C5E53" w:rsidRPr="002C5E53" w:rsidRDefault="002C5E53" w:rsidP="002C5E53">
      <w:pPr>
        <w:numPr>
          <w:ilvl w:val="0"/>
          <w:numId w:val="2"/>
        </w:numPr>
        <w:rPr>
          <w:rFonts w:ascii="Arial" w:hAnsi="Arial" w:cs="Arial"/>
          <w:bCs/>
          <w:color w:val="54575A"/>
        </w:rPr>
      </w:pPr>
      <w:r w:rsidRPr="002C5E53">
        <w:rPr>
          <w:rFonts w:ascii="Arial" w:hAnsi="Arial" w:cs="Arial"/>
          <w:bCs/>
          <w:color w:val="54575A"/>
        </w:rPr>
        <w:t>deferral of Self-Assessment income tax payments due in July 2020 and VAT payments due from 20 March 2020 until 30 June 2020</w:t>
      </w:r>
    </w:p>
    <w:p w14:paraId="13DB69BE" w14:textId="77777777" w:rsidR="002C5E53" w:rsidRPr="002C5E53" w:rsidRDefault="002C5E53" w:rsidP="002C5E53">
      <w:pPr>
        <w:numPr>
          <w:ilvl w:val="0"/>
          <w:numId w:val="2"/>
        </w:numPr>
        <w:rPr>
          <w:rFonts w:ascii="Arial" w:hAnsi="Arial" w:cs="Arial"/>
          <w:bCs/>
          <w:color w:val="54575A"/>
        </w:rPr>
      </w:pPr>
      <w:r w:rsidRPr="002C5E53">
        <w:rPr>
          <w:rFonts w:ascii="Arial" w:hAnsi="Arial" w:cs="Arial"/>
          <w:bCs/>
          <w:color w:val="54575A"/>
        </w:rPr>
        <w:t>grants for businesses that pay little or no business rates</w:t>
      </w:r>
    </w:p>
    <w:p w14:paraId="63744A14" w14:textId="77777777" w:rsidR="002C5E53" w:rsidRPr="002C5E53" w:rsidRDefault="002C5E53" w:rsidP="002C5E53">
      <w:pPr>
        <w:numPr>
          <w:ilvl w:val="0"/>
          <w:numId w:val="2"/>
        </w:numPr>
        <w:rPr>
          <w:rFonts w:ascii="Arial" w:hAnsi="Arial" w:cs="Arial"/>
          <w:bCs/>
          <w:color w:val="54575A"/>
        </w:rPr>
      </w:pPr>
      <w:r w:rsidRPr="002C5E53">
        <w:rPr>
          <w:rFonts w:ascii="Arial" w:hAnsi="Arial" w:cs="Arial"/>
          <w:bCs/>
          <w:color w:val="54575A"/>
        </w:rPr>
        <w:t>increased amounts of Universal Credit</w:t>
      </w:r>
    </w:p>
    <w:p w14:paraId="7F4AD9F9" w14:textId="77777777" w:rsidR="002C5E53" w:rsidRPr="002C5E53" w:rsidRDefault="002C5E53" w:rsidP="002C5E53">
      <w:pPr>
        <w:numPr>
          <w:ilvl w:val="0"/>
          <w:numId w:val="2"/>
        </w:numPr>
        <w:rPr>
          <w:rFonts w:ascii="Arial" w:hAnsi="Arial" w:cs="Arial"/>
          <w:bCs/>
          <w:color w:val="54575A"/>
        </w:rPr>
      </w:pPr>
      <w:r w:rsidRPr="002C5E53">
        <w:rPr>
          <w:rFonts w:ascii="Arial" w:hAnsi="Arial" w:cs="Arial"/>
          <w:bCs/>
          <w:color w:val="54575A"/>
        </w:rPr>
        <w:t>Business Interruption Loan Scheme</w:t>
      </w:r>
    </w:p>
    <w:sectPr w:rsidR="002C5E53" w:rsidRPr="002C5E53" w:rsidSect="00240243">
      <w:headerReference w:type="default" r:id="rId10"/>
      <w:footerReference w:type="default" r:id="rId11"/>
      <w:headerReference w:type="first" r:id="rId12"/>
      <w:footerReference w:type="first" r:id="rId13"/>
      <w:pgSz w:w="11906" w:h="16838" w:code="9"/>
      <w:pgMar w:top="-2268" w:right="851" w:bottom="142" w:left="993"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B0FF9" w14:textId="77777777" w:rsidR="00690EE6" w:rsidRDefault="00690EE6">
      <w:r>
        <w:separator/>
      </w:r>
    </w:p>
  </w:endnote>
  <w:endnote w:type="continuationSeparator" w:id="0">
    <w:p w14:paraId="37BCAB07" w14:textId="77777777" w:rsidR="00690EE6" w:rsidRDefault="00690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FAC05" w14:textId="1CD3DA94" w:rsidR="00240243" w:rsidRPr="003614DD" w:rsidRDefault="00240243" w:rsidP="00240243">
    <w:pPr>
      <w:pStyle w:val="Footer"/>
      <w:ind w:left="-284"/>
      <w:rPr>
        <w:rFonts w:ascii="Arial" w:hAnsi="Arial" w:cs="Arial"/>
        <w:color w:val="54575A"/>
        <w:sz w:val="6"/>
        <w:szCs w:val="6"/>
      </w:rPr>
    </w:pPr>
    <w:r w:rsidRPr="00537FE5">
      <w:rPr>
        <w:rFonts w:ascii="Arial" w:hAnsi="Arial" w:cs="Arial"/>
        <w:noProof/>
        <w:color w:val="54575A"/>
        <w:sz w:val="18"/>
        <w:szCs w:val="18"/>
        <w:lang w:eastAsia="en-GB"/>
      </w:rPr>
      <w:drawing>
        <wp:anchor distT="0" distB="0" distL="114300" distR="114300" simplePos="0" relativeHeight="251661312" behindDoc="0" locked="0" layoutInCell="1" allowOverlap="1" wp14:anchorId="5D64DC38" wp14:editId="652F31F3">
          <wp:simplePos x="0" y="0"/>
          <wp:positionH relativeFrom="rightMargin">
            <wp:posOffset>-238125</wp:posOffset>
          </wp:positionH>
          <wp:positionV relativeFrom="paragraph">
            <wp:posOffset>-120650</wp:posOffset>
          </wp:positionV>
          <wp:extent cx="466090" cy="466090"/>
          <wp:effectExtent l="0" t="0" r="0" b="0"/>
          <wp:wrapNone/>
          <wp:docPr id="444" name="Picture 444" descr="Z:\SKA Logos 2015\Screen Logos\SKA_Button_screenversion_transparent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Z:\SKA Logos 2015\Screen Logos\SKA_Button_screenversion_transparent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609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54575A"/>
        <w:sz w:val="18"/>
        <w:szCs w:val="18"/>
      </w:rPr>
      <w:t xml:space="preserve">Tysers Risk Services is a trading name of Stallard Kane Associates Ltd. </w:t>
    </w:r>
    <w:r>
      <w:rPr>
        <w:rFonts w:ascii="Arial" w:hAnsi="Arial" w:cs="Arial"/>
        <w:color w:val="54575A"/>
        <w:sz w:val="18"/>
        <w:szCs w:val="18"/>
      </w:rPr>
      <w:br/>
    </w:r>
  </w:p>
  <w:p w14:paraId="3322732A" w14:textId="6139C423" w:rsidR="00240243" w:rsidRPr="00240243" w:rsidRDefault="00240243" w:rsidP="00240243">
    <w:pPr>
      <w:pStyle w:val="Footer"/>
      <w:ind w:left="-284"/>
      <w:rPr>
        <w:rFonts w:ascii="Arial" w:hAnsi="Arial" w:cs="Arial"/>
        <w:color w:val="54575A"/>
        <w:sz w:val="18"/>
        <w:szCs w:val="18"/>
      </w:rPr>
    </w:pPr>
    <w:r w:rsidRPr="00537FE5">
      <w:rPr>
        <w:rFonts w:ascii="Arial" w:hAnsi="Arial" w:cs="Arial"/>
        <w:color w:val="54575A"/>
        <w:sz w:val="18"/>
        <w:szCs w:val="18"/>
      </w:rPr>
      <w:t>V1</w:t>
    </w:r>
    <w:r>
      <w:rPr>
        <w:rFonts w:ascii="Arial" w:hAnsi="Arial" w:cs="Arial"/>
        <w:color w:val="54575A"/>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7A608" w14:textId="0EB49682" w:rsidR="00846809" w:rsidRPr="005F5D24" w:rsidRDefault="005F5D24">
    <w:pPr>
      <w:pStyle w:val="Footer"/>
      <w:rPr>
        <w:rFonts w:ascii="Arial" w:hAnsi="Arial" w:cs="Arial"/>
        <w:sz w:val="24"/>
        <w:szCs w:val="24"/>
      </w:rPr>
    </w:pPr>
    <w:r w:rsidRPr="005F5D24">
      <w:rPr>
        <w:rFonts w:ascii="Arial" w:hAnsi="Arial" w:cs="Arial"/>
        <w:sz w:val="24"/>
        <w:szCs w:val="24"/>
      </w:rPr>
      <w:t>V6</w:t>
    </w:r>
    <w:r w:rsidR="00846809" w:rsidRPr="005F5D24">
      <w:rPr>
        <w:rFonts w:ascii="Arial" w:hAnsi="Arial" w:cs="Arial"/>
        <w:sz w:val="24"/>
        <w:szCs w:val="24"/>
      </w:rPr>
      <w:tab/>
    </w:r>
    <w:r w:rsidR="00846809" w:rsidRPr="005F5D24">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2995F" w14:textId="77777777" w:rsidR="00690EE6" w:rsidRDefault="00690EE6">
      <w:r>
        <w:separator/>
      </w:r>
    </w:p>
  </w:footnote>
  <w:footnote w:type="continuationSeparator" w:id="0">
    <w:p w14:paraId="3A32779A" w14:textId="77777777" w:rsidR="00690EE6" w:rsidRDefault="00690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8C6B9" w14:textId="77777777" w:rsidR="00D014DB" w:rsidRDefault="00D014DB" w:rsidP="00D014DB">
    <w:pPr>
      <w:shd w:val="clear" w:color="auto" w:fill="FFFFFF"/>
      <w:ind w:right="-3"/>
      <w:jc w:val="right"/>
      <w:outlineLvl w:val="1"/>
      <w:rPr>
        <w:rFonts w:ascii="Arial" w:hAnsi="Arial" w:cs="Arial"/>
        <w:b/>
        <w:bCs/>
        <w:color w:val="54575A"/>
        <w:sz w:val="36"/>
        <w:szCs w:val="36"/>
        <w:lang w:eastAsia="en-GB"/>
      </w:rPr>
    </w:pPr>
    <w:r>
      <w:rPr>
        <w:rFonts w:ascii="Arial" w:hAnsi="Arial" w:cs="Arial"/>
        <w:b/>
        <w:bCs/>
        <w:noProof/>
        <w:color w:val="54575A"/>
        <w:sz w:val="36"/>
        <w:szCs w:val="36"/>
        <w:lang w:eastAsia="en-GB"/>
      </w:rPr>
      <w:drawing>
        <wp:anchor distT="0" distB="0" distL="114300" distR="114300" simplePos="0" relativeHeight="251659264" behindDoc="0" locked="0" layoutInCell="1" allowOverlap="1" wp14:anchorId="2168DABC" wp14:editId="55357AF3">
          <wp:simplePos x="0" y="0"/>
          <wp:positionH relativeFrom="column">
            <wp:posOffset>-275590</wp:posOffset>
          </wp:positionH>
          <wp:positionV relativeFrom="paragraph">
            <wp:posOffset>-221615</wp:posOffset>
          </wp:positionV>
          <wp:extent cx="657225" cy="94042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ysers Risk Services.png"/>
                  <pic:cNvPicPr/>
                </pic:nvPicPr>
                <pic:blipFill>
                  <a:blip r:embed="rId1">
                    <a:extLst>
                      <a:ext uri="{28A0092B-C50C-407E-A947-70E740481C1C}">
                        <a14:useLocalDpi xmlns:a14="http://schemas.microsoft.com/office/drawing/2010/main" val="0"/>
                      </a:ext>
                    </a:extLst>
                  </a:blip>
                  <a:stretch>
                    <a:fillRect/>
                  </a:stretch>
                </pic:blipFill>
                <pic:spPr>
                  <a:xfrm>
                    <a:off x="0" y="0"/>
                    <a:ext cx="657225" cy="940429"/>
                  </a:xfrm>
                  <a:prstGeom prst="rect">
                    <a:avLst/>
                  </a:prstGeom>
                </pic:spPr>
              </pic:pic>
            </a:graphicData>
          </a:graphic>
          <wp14:sizeRelH relativeFrom="margin">
            <wp14:pctWidth>0</wp14:pctWidth>
          </wp14:sizeRelH>
          <wp14:sizeRelV relativeFrom="margin">
            <wp14:pctHeight>0</wp14:pctHeight>
          </wp14:sizeRelV>
        </wp:anchor>
      </w:drawing>
    </w:r>
    <w:r w:rsidR="00E13CAF">
      <w:t xml:space="preserve"> </w:t>
    </w:r>
    <w:r>
      <w:rPr>
        <w:rFonts w:ascii="Arial" w:hAnsi="Arial" w:cs="Arial"/>
        <w:b/>
        <w:bCs/>
        <w:color w:val="54575A"/>
        <w:sz w:val="36"/>
        <w:szCs w:val="36"/>
        <w:lang w:eastAsia="en-GB"/>
      </w:rPr>
      <w:t xml:space="preserve">CORONAVIRUS (2019-nCoV) </w:t>
    </w:r>
  </w:p>
  <w:p w14:paraId="2636DA7E" w14:textId="078CAD05" w:rsidR="00D014DB" w:rsidRPr="00537FE5" w:rsidRDefault="00D014DB" w:rsidP="00D014DB">
    <w:pPr>
      <w:shd w:val="clear" w:color="auto" w:fill="FFFFFF"/>
      <w:ind w:right="-3"/>
      <w:jc w:val="right"/>
      <w:outlineLvl w:val="1"/>
      <w:rPr>
        <w:rFonts w:ascii="Arial" w:hAnsi="Arial" w:cs="Arial"/>
        <w:b/>
        <w:bCs/>
        <w:color w:val="54575A"/>
        <w:sz w:val="36"/>
        <w:szCs w:val="36"/>
        <w:lang w:eastAsia="en-GB"/>
      </w:rPr>
    </w:pPr>
    <w:r>
      <w:rPr>
        <w:rFonts w:ascii="Arial" w:hAnsi="Arial" w:cs="Arial"/>
        <w:b/>
        <w:bCs/>
        <w:color w:val="54575A"/>
        <w:sz w:val="36"/>
        <w:szCs w:val="36"/>
        <w:lang w:eastAsia="en-GB"/>
      </w:rPr>
      <w:t>ADVICE</w:t>
    </w:r>
  </w:p>
  <w:p w14:paraId="229347EE" w14:textId="6E34A468" w:rsidR="00846809" w:rsidRDefault="00846809">
    <w:pPr>
      <w:pStyle w:val="Header"/>
      <w:tabs>
        <w:tab w:val="clear" w:pos="8306"/>
        <w:tab w:val="right" w:pos="949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7D13F" w14:textId="77777777" w:rsidR="00846809" w:rsidRDefault="00846809">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C00A6"/>
    <w:multiLevelType w:val="multilevel"/>
    <w:tmpl w:val="FF109BFC"/>
    <w:lvl w:ilvl="0">
      <w:start w:val="1"/>
      <w:numFmt w:val="bullet"/>
      <w:lvlText w:val=""/>
      <w:lvlJc w:val="left"/>
      <w:pPr>
        <w:tabs>
          <w:tab w:val="num" w:pos="720"/>
        </w:tabs>
        <w:ind w:left="720" w:hanging="360"/>
      </w:pPr>
      <w:rPr>
        <w:rFonts w:ascii="Wingdings" w:hAnsi="Wingdings" w:cs="Wingdings" w:hint="default"/>
        <w:b w:val="0"/>
        <w:i w:val="0"/>
        <w:strike w:val="0"/>
        <w:dstrike w:val="0"/>
        <w:color w:val="005AA7"/>
        <w:sz w:val="18"/>
        <w:szCs w:val="18"/>
        <w:u w:val="none" w:color="000000"/>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E322D3"/>
    <w:multiLevelType w:val="multilevel"/>
    <w:tmpl w:val="555AC28A"/>
    <w:lvl w:ilvl="0">
      <w:start w:val="1"/>
      <w:numFmt w:val="bullet"/>
      <w:lvlText w:val=""/>
      <w:lvlJc w:val="left"/>
      <w:pPr>
        <w:tabs>
          <w:tab w:val="num" w:pos="720"/>
        </w:tabs>
        <w:ind w:left="720" w:hanging="360"/>
      </w:pPr>
      <w:rPr>
        <w:rFonts w:ascii="Wingdings" w:hAnsi="Wingdings" w:cs="Wingdings" w:hint="default"/>
        <w:b w:val="0"/>
        <w:i w:val="0"/>
        <w:strike w:val="0"/>
        <w:dstrike w:val="0"/>
        <w:color w:val="005AA7"/>
        <w:sz w:val="18"/>
        <w:szCs w:val="18"/>
        <w:u w:val="none" w:color="000000"/>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2646F1"/>
    <w:multiLevelType w:val="multilevel"/>
    <w:tmpl w:val="78303988"/>
    <w:lvl w:ilvl="0">
      <w:start w:val="1"/>
      <w:numFmt w:val="bullet"/>
      <w:lvlText w:val=""/>
      <w:lvlJc w:val="left"/>
      <w:pPr>
        <w:tabs>
          <w:tab w:val="num" w:pos="720"/>
        </w:tabs>
        <w:ind w:left="720" w:hanging="360"/>
      </w:pPr>
      <w:rPr>
        <w:rFonts w:ascii="Wingdings" w:hAnsi="Wingdings" w:cs="Wingdings" w:hint="default"/>
        <w:b w:val="0"/>
        <w:i w:val="0"/>
        <w:strike w:val="0"/>
        <w:dstrike w:val="0"/>
        <w:color w:val="005AA7"/>
        <w:sz w:val="18"/>
        <w:szCs w:val="18"/>
        <w:u w:val="none" w:color="000000"/>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EE6"/>
    <w:rsid w:val="0000154F"/>
    <w:rsid w:val="00002745"/>
    <w:rsid w:val="00024BC8"/>
    <w:rsid w:val="000266D7"/>
    <w:rsid w:val="000302D8"/>
    <w:rsid w:val="00030841"/>
    <w:rsid w:val="00067939"/>
    <w:rsid w:val="00072792"/>
    <w:rsid w:val="000A498F"/>
    <w:rsid w:val="000B1B39"/>
    <w:rsid w:val="000B610E"/>
    <w:rsid w:val="000C17C7"/>
    <w:rsid w:val="000C7F79"/>
    <w:rsid w:val="000F1976"/>
    <w:rsid w:val="000F1B63"/>
    <w:rsid w:val="00121A91"/>
    <w:rsid w:val="00123641"/>
    <w:rsid w:val="00135AF2"/>
    <w:rsid w:val="00163BC9"/>
    <w:rsid w:val="00165B5E"/>
    <w:rsid w:val="00175DB5"/>
    <w:rsid w:val="0018641C"/>
    <w:rsid w:val="00192832"/>
    <w:rsid w:val="001A27BD"/>
    <w:rsid w:val="001B5FCD"/>
    <w:rsid w:val="001B6203"/>
    <w:rsid w:val="001B6D84"/>
    <w:rsid w:val="001C15FD"/>
    <w:rsid w:val="001C6891"/>
    <w:rsid w:val="001D707B"/>
    <w:rsid w:val="001E4625"/>
    <w:rsid w:val="001E4A6F"/>
    <w:rsid w:val="001E7598"/>
    <w:rsid w:val="001F02D6"/>
    <w:rsid w:val="001F283B"/>
    <w:rsid w:val="00217511"/>
    <w:rsid w:val="00225F00"/>
    <w:rsid w:val="00230A35"/>
    <w:rsid w:val="00231D94"/>
    <w:rsid w:val="00236E5A"/>
    <w:rsid w:val="00240243"/>
    <w:rsid w:val="00265E73"/>
    <w:rsid w:val="002954BC"/>
    <w:rsid w:val="002B6379"/>
    <w:rsid w:val="002C5411"/>
    <w:rsid w:val="002C5E53"/>
    <w:rsid w:val="002D1442"/>
    <w:rsid w:val="002D1676"/>
    <w:rsid w:val="002D249F"/>
    <w:rsid w:val="002D2846"/>
    <w:rsid w:val="00304946"/>
    <w:rsid w:val="00314FE8"/>
    <w:rsid w:val="00317B77"/>
    <w:rsid w:val="0032078F"/>
    <w:rsid w:val="00333543"/>
    <w:rsid w:val="00334711"/>
    <w:rsid w:val="003613A8"/>
    <w:rsid w:val="00363943"/>
    <w:rsid w:val="00376AC2"/>
    <w:rsid w:val="003831F0"/>
    <w:rsid w:val="003914E8"/>
    <w:rsid w:val="0039195D"/>
    <w:rsid w:val="00394F93"/>
    <w:rsid w:val="003A59E9"/>
    <w:rsid w:val="003B43BC"/>
    <w:rsid w:val="003D39D7"/>
    <w:rsid w:val="003F1A9A"/>
    <w:rsid w:val="003F350F"/>
    <w:rsid w:val="003F5444"/>
    <w:rsid w:val="00421236"/>
    <w:rsid w:val="00424616"/>
    <w:rsid w:val="00447BCF"/>
    <w:rsid w:val="004604E5"/>
    <w:rsid w:val="00460A49"/>
    <w:rsid w:val="00495F30"/>
    <w:rsid w:val="0049670C"/>
    <w:rsid w:val="004F50CA"/>
    <w:rsid w:val="005173A6"/>
    <w:rsid w:val="00573C49"/>
    <w:rsid w:val="00574324"/>
    <w:rsid w:val="00577E69"/>
    <w:rsid w:val="00587CDE"/>
    <w:rsid w:val="005E2955"/>
    <w:rsid w:val="005E3A48"/>
    <w:rsid w:val="005F5D24"/>
    <w:rsid w:val="00625239"/>
    <w:rsid w:val="0062536A"/>
    <w:rsid w:val="00633D85"/>
    <w:rsid w:val="0064683C"/>
    <w:rsid w:val="00670D78"/>
    <w:rsid w:val="00686509"/>
    <w:rsid w:val="00690EE6"/>
    <w:rsid w:val="006A05DA"/>
    <w:rsid w:val="006A3376"/>
    <w:rsid w:val="006A6D1D"/>
    <w:rsid w:val="006B6EE2"/>
    <w:rsid w:val="006C22DC"/>
    <w:rsid w:val="006C56F9"/>
    <w:rsid w:val="006F3625"/>
    <w:rsid w:val="006F389C"/>
    <w:rsid w:val="00724CCE"/>
    <w:rsid w:val="0073199D"/>
    <w:rsid w:val="00732F3E"/>
    <w:rsid w:val="0073323D"/>
    <w:rsid w:val="00734842"/>
    <w:rsid w:val="00740959"/>
    <w:rsid w:val="00746F4C"/>
    <w:rsid w:val="00763185"/>
    <w:rsid w:val="00774099"/>
    <w:rsid w:val="00786391"/>
    <w:rsid w:val="007A2423"/>
    <w:rsid w:val="007B48D8"/>
    <w:rsid w:val="007C3325"/>
    <w:rsid w:val="007D2C4D"/>
    <w:rsid w:val="007D353E"/>
    <w:rsid w:val="007E2F1E"/>
    <w:rsid w:val="007E570B"/>
    <w:rsid w:val="007F5FAB"/>
    <w:rsid w:val="007F6C63"/>
    <w:rsid w:val="00812276"/>
    <w:rsid w:val="00814B07"/>
    <w:rsid w:val="00823560"/>
    <w:rsid w:val="00824727"/>
    <w:rsid w:val="00824E6A"/>
    <w:rsid w:val="008254F4"/>
    <w:rsid w:val="0084197A"/>
    <w:rsid w:val="00846809"/>
    <w:rsid w:val="00851334"/>
    <w:rsid w:val="008600E6"/>
    <w:rsid w:val="00877283"/>
    <w:rsid w:val="00885C14"/>
    <w:rsid w:val="0089243A"/>
    <w:rsid w:val="008A3380"/>
    <w:rsid w:val="008A6BA8"/>
    <w:rsid w:val="008F039A"/>
    <w:rsid w:val="008F39D2"/>
    <w:rsid w:val="008F6486"/>
    <w:rsid w:val="00905BB2"/>
    <w:rsid w:val="0092720D"/>
    <w:rsid w:val="009535B4"/>
    <w:rsid w:val="009926FE"/>
    <w:rsid w:val="009935A2"/>
    <w:rsid w:val="00995012"/>
    <w:rsid w:val="009C5702"/>
    <w:rsid w:val="009D05F1"/>
    <w:rsid w:val="009D29CD"/>
    <w:rsid w:val="009D55E9"/>
    <w:rsid w:val="009D6472"/>
    <w:rsid w:val="009E1926"/>
    <w:rsid w:val="00A01ACC"/>
    <w:rsid w:val="00A05386"/>
    <w:rsid w:val="00A2377E"/>
    <w:rsid w:val="00A259E1"/>
    <w:rsid w:val="00A63B84"/>
    <w:rsid w:val="00A860C6"/>
    <w:rsid w:val="00AB09BF"/>
    <w:rsid w:val="00AB1B98"/>
    <w:rsid w:val="00AE34BF"/>
    <w:rsid w:val="00AE4E2A"/>
    <w:rsid w:val="00AE5BED"/>
    <w:rsid w:val="00AE7C99"/>
    <w:rsid w:val="00B337F4"/>
    <w:rsid w:val="00B55ED4"/>
    <w:rsid w:val="00B57F35"/>
    <w:rsid w:val="00B912B5"/>
    <w:rsid w:val="00B94B78"/>
    <w:rsid w:val="00B94D1F"/>
    <w:rsid w:val="00BA6F64"/>
    <w:rsid w:val="00BA7936"/>
    <w:rsid w:val="00BB1A64"/>
    <w:rsid w:val="00BB56B5"/>
    <w:rsid w:val="00BC64DA"/>
    <w:rsid w:val="00BE06CA"/>
    <w:rsid w:val="00BE49C4"/>
    <w:rsid w:val="00C17C64"/>
    <w:rsid w:val="00C600EB"/>
    <w:rsid w:val="00C954AE"/>
    <w:rsid w:val="00CA1650"/>
    <w:rsid w:val="00CA6EF5"/>
    <w:rsid w:val="00CC528F"/>
    <w:rsid w:val="00CD241B"/>
    <w:rsid w:val="00CD7D5E"/>
    <w:rsid w:val="00D014DB"/>
    <w:rsid w:val="00D063AC"/>
    <w:rsid w:val="00D127D9"/>
    <w:rsid w:val="00D27F16"/>
    <w:rsid w:val="00D421FD"/>
    <w:rsid w:val="00D81089"/>
    <w:rsid w:val="00DA099F"/>
    <w:rsid w:val="00DA1040"/>
    <w:rsid w:val="00DA594F"/>
    <w:rsid w:val="00E04EDD"/>
    <w:rsid w:val="00E11D00"/>
    <w:rsid w:val="00E13CAF"/>
    <w:rsid w:val="00E42D9A"/>
    <w:rsid w:val="00E533C7"/>
    <w:rsid w:val="00E84909"/>
    <w:rsid w:val="00E90EA3"/>
    <w:rsid w:val="00E9154E"/>
    <w:rsid w:val="00E93246"/>
    <w:rsid w:val="00EA1CAD"/>
    <w:rsid w:val="00EB0678"/>
    <w:rsid w:val="00EC790C"/>
    <w:rsid w:val="00ED5E6D"/>
    <w:rsid w:val="00F1137D"/>
    <w:rsid w:val="00F37D6F"/>
    <w:rsid w:val="00F45805"/>
    <w:rsid w:val="00F474FE"/>
    <w:rsid w:val="00F65813"/>
    <w:rsid w:val="00F66554"/>
    <w:rsid w:val="00F86C75"/>
    <w:rsid w:val="00F87806"/>
    <w:rsid w:val="00F902FE"/>
    <w:rsid w:val="00F9206F"/>
    <w:rsid w:val="00FA16DD"/>
    <w:rsid w:val="00FA48B5"/>
    <w:rsid w:val="00FA6712"/>
    <w:rsid w:val="00FB0F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18DBAFB6"/>
  <w15:docId w15:val="{37D3D438-A80E-4BF4-BF50-ACC651DC9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b/>
      <w:sz w:val="24"/>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tabs>
        <w:tab w:val="left" w:pos="4320"/>
      </w:tabs>
      <w:ind w:left="3024"/>
      <w:outlineLvl w:val="3"/>
    </w:pPr>
    <w:rPr>
      <w:b/>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both"/>
      <w:outlineLvl w:val="5"/>
    </w:pPr>
    <w:rPr>
      <w:sz w:val="24"/>
    </w:rPr>
  </w:style>
  <w:style w:type="paragraph" w:styleId="Heading7">
    <w:name w:val="heading 7"/>
    <w:basedOn w:val="Normal"/>
    <w:next w:val="Normal"/>
    <w:qFormat/>
    <w:pPr>
      <w:keepNext/>
      <w:jc w:val="center"/>
      <w:outlineLvl w:val="6"/>
    </w:pPr>
    <w:rPr>
      <w:b/>
      <w:smallCaps/>
      <w:sz w:val="56"/>
    </w:rPr>
  </w:style>
  <w:style w:type="paragraph" w:styleId="Heading8">
    <w:name w:val="heading 8"/>
    <w:basedOn w:val="Normal"/>
    <w:next w:val="Normal"/>
    <w:qFormat/>
    <w:pPr>
      <w:keepNext/>
      <w:jc w:val="center"/>
      <w:outlineLvl w:val="7"/>
    </w:pPr>
    <w:rPr>
      <w:sz w:val="36"/>
    </w:rPr>
  </w:style>
  <w:style w:type="paragraph" w:styleId="Heading9">
    <w:name w:val="heading 9"/>
    <w:basedOn w:val="Normal"/>
    <w:next w:val="Normal"/>
    <w:qFormat/>
    <w:pPr>
      <w:keepNext/>
      <w:jc w:val="both"/>
      <w:outlineLvl w:val="8"/>
    </w:pPr>
    <w:rPr>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paragraph" w:styleId="BodyText2">
    <w:name w:val="Body Text 2"/>
    <w:basedOn w:val="Normal"/>
    <w:pPr>
      <w:jc w:val="both"/>
    </w:pPr>
  </w:style>
  <w:style w:type="paragraph" w:styleId="BodyTextIndent">
    <w:name w:val="Body Text Indent"/>
    <w:basedOn w:val="Normal"/>
    <w:pPr>
      <w:tabs>
        <w:tab w:val="left" w:pos="2016"/>
      </w:tabs>
      <w:ind w:left="1008"/>
    </w:pPr>
  </w:style>
  <w:style w:type="paragraph" w:styleId="BodyText3">
    <w:name w:val="Body Text 3"/>
    <w:basedOn w:val="Normal"/>
    <w:rPr>
      <w:b/>
      <w:sz w:val="28"/>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widowControl w:val="0"/>
      <w:ind w:left="1440"/>
      <w:jc w:val="both"/>
    </w:pPr>
    <w:rPr>
      <w:snapToGrid w:val="0"/>
      <w:lang w:val="en-US"/>
    </w:rPr>
  </w:style>
  <w:style w:type="paragraph" w:customStyle="1" w:styleId="DefaultText">
    <w:name w:val="Default Text"/>
    <w:basedOn w:val="Normal"/>
    <w:rPr>
      <w:sz w:val="24"/>
      <w:lang w:val="en-US"/>
    </w:rPr>
  </w:style>
  <w:style w:type="paragraph" w:customStyle="1" w:styleId="TableText">
    <w:name w:val="Table Text"/>
    <w:basedOn w:val="Normal"/>
    <w:rPr>
      <w:rFonts w:ascii="Arial" w:hAnsi="Arial"/>
      <w:sz w:val="24"/>
      <w:lang w:val="en-US"/>
    </w:rPr>
  </w:style>
  <w:style w:type="paragraph" w:styleId="Title">
    <w:name w:val="Title"/>
    <w:basedOn w:val="Normal"/>
    <w:qFormat/>
    <w:pPr>
      <w:jc w:val="center"/>
    </w:pPr>
    <w:rPr>
      <w:b/>
      <w:sz w:val="36"/>
    </w:rPr>
  </w:style>
  <w:style w:type="paragraph" w:styleId="BodyTextIndent3">
    <w:name w:val="Body Text Indent 3"/>
    <w:basedOn w:val="Normal"/>
    <w:pPr>
      <w:ind w:left="1440"/>
    </w:pPr>
  </w:style>
  <w:style w:type="paragraph" w:styleId="Caption">
    <w:name w:val="caption"/>
    <w:basedOn w:val="Normal"/>
    <w:next w:val="Normal"/>
    <w:qFormat/>
    <w:pPr>
      <w:ind w:left="720" w:firstLine="720"/>
    </w:pPr>
    <w:rPr>
      <w:rFonts w:ascii="Arial" w:hAnsi="Arial" w:cs="Arial"/>
      <w:b/>
      <w:bCs/>
      <w:sz w:val="24"/>
      <w:szCs w:val="24"/>
    </w:rPr>
  </w:style>
  <w:style w:type="paragraph" w:customStyle="1" w:styleId="Style1">
    <w:name w:val="Style 1"/>
    <w:basedOn w:val="Normal"/>
    <w:rsid w:val="00BB56B5"/>
    <w:pPr>
      <w:widowControl w:val="0"/>
      <w:autoSpaceDE w:val="0"/>
      <w:autoSpaceDN w:val="0"/>
      <w:ind w:left="72"/>
    </w:pPr>
    <w:rPr>
      <w:sz w:val="24"/>
      <w:szCs w:val="24"/>
      <w:lang w:val="en-US"/>
    </w:rPr>
  </w:style>
  <w:style w:type="character" w:styleId="PlaceholderText">
    <w:name w:val="Placeholder Text"/>
    <w:basedOn w:val="DefaultParagraphFont"/>
    <w:uiPriority w:val="99"/>
    <w:semiHidden/>
    <w:rsid w:val="001C6891"/>
    <w:rPr>
      <w:color w:val="808080"/>
    </w:rPr>
  </w:style>
  <w:style w:type="paragraph" w:styleId="BalloonText">
    <w:name w:val="Balloon Text"/>
    <w:basedOn w:val="Normal"/>
    <w:link w:val="BalloonTextChar"/>
    <w:rsid w:val="001C6891"/>
    <w:rPr>
      <w:rFonts w:ascii="Tahoma" w:hAnsi="Tahoma" w:cs="Tahoma"/>
      <w:sz w:val="16"/>
      <w:szCs w:val="16"/>
    </w:rPr>
  </w:style>
  <w:style w:type="character" w:customStyle="1" w:styleId="BalloonTextChar">
    <w:name w:val="Balloon Text Char"/>
    <w:basedOn w:val="DefaultParagraphFont"/>
    <w:link w:val="BalloonText"/>
    <w:rsid w:val="001C6891"/>
    <w:rPr>
      <w:rFonts w:ascii="Tahoma" w:hAnsi="Tahoma" w:cs="Tahoma"/>
      <w:sz w:val="16"/>
      <w:szCs w:val="16"/>
      <w:lang w:eastAsia="en-US"/>
    </w:rPr>
  </w:style>
  <w:style w:type="paragraph" w:styleId="ListParagraph">
    <w:name w:val="List Paragraph"/>
    <w:basedOn w:val="Normal"/>
    <w:uiPriority w:val="34"/>
    <w:qFormat/>
    <w:rsid w:val="0062536A"/>
    <w:pPr>
      <w:ind w:left="720"/>
      <w:contextualSpacing/>
    </w:pPr>
  </w:style>
  <w:style w:type="character" w:styleId="Hyperlink">
    <w:name w:val="Hyperlink"/>
    <w:basedOn w:val="DefaultParagraphFont"/>
    <w:uiPriority w:val="99"/>
    <w:unhideWhenUsed/>
    <w:rsid w:val="002954BC"/>
    <w:rPr>
      <w:color w:val="0563C1"/>
      <w:u w:val="single"/>
    </w:rPr>
  </w:style>
  <w:style w:type="paragraph" w:styleId="NormalWeb">
    <w:name w:val="Normal (Web)"/>
    <w:basedOn w:val="Normal"/>
    <w:uiPriority w:val="99"/>
    <w:unhideWhenUsed/>
    <w:rsid w:val="000C7F79"/>
    <w:pPr>
      <w:spacing w:before="100" w:beforeAutospacing="1" w:after="100" w:afterAutospacing="1"/>
    </w:pPr>
    <w:rPr>
      <w:sz w:val="24"/>
      <w:szCs w:val="24"/>
      <w:lang w:eastAsia="en-GB"/>
    </w:rPr>
  </w:style>
  <w:style w:type="paragraph" w:customStyle="1" w:styleId="story-bodylist-item">
    <w:name w:val="story-body__list-item"/>
    <w:basedOn w:val="Normal"/>
    <w:rsid w:val="008F39D2"/>
    <w:pPr>
      <w:spacing w:before="100" w:beforeAutospacing="1" w:after="100" w:afterAutospacing="1"/>
    </w:pPr>
    <w:rPr>
      <w:sz w:val="24"/>
      <w:szCs w:val="24"/>
      <w:lang w:eastAsia="en-GB"/>
    </w:rPr>
  </w:style>
  <w:style w:type="character" w:customStyle="1" w:styleId="FooterChar">
    <w:name w:val="Footer Char"/>
    <w:basedOn w:val="DefaultParagraphFont"/>
    <w:link w:val="Footer"/>
    <w:uiPriority w:val="99"/>
    <w:rsid w:val="00240243"/>
    <w:rPr>
      <w:lang w:eastAsia="en-US"/>
    </w:rPr>
  </w:style>
  <w:style w:type="character" w:styleId="Strong">
    <w:name w:val="Strong"/>
    <w:basedOn w:val="DefaultParagraphFont"/>
    <w:uiPriority w:val="22"/>
    <w:qFormat/>
    <w:rsid w:val="00AE7C99"/>
    <w:rPr>
      <w:b/>
      <w:bCs/>
    </w:rPr>
  </w:style>
  <w:style w:type="character" w:styleId="UnresolvedMention">
    <w:name w:val="Unresolved Mention"/>
    <w:basedOn w:val="DefaultParagraphFont"/>
    <w:uiPriority w:val="99"/>
    <w:semiHidden/>
    <w:unhideWhenUsed/>
    <w:rsid w:val="002C5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79439">
      <w:bodyDiv w:val="1"/>
      <w:marLeft w:val="0"/>
      <w:marRight w:val="0"/>
      <w:marTop w:val="0"/>
      <w:marBottom w:val="0"/>
      <w:divBdr>
        <w:top w:val="none" w:sz="0" w:space="0" w:color="auto"/>
        <w:left w:val="none" w:sz="0" w:space="0" w:color="auto"/>
        <w:bottom w:val="none" w:sz="0" w:space="0" w:color="auto"/>
        <w:right w:val="none" w:sz="0" w:space="0" w:color="auto"/>
      </w:divBdr>
    </w:div>
    <w:div w:id="446504003">
      <w:bodyDiv w:val="1"/>
      <w:marLeft w:val="0"/>
      <w:marRight w:val="0"/>
      <w:marTop w:val="0"/>
      <w:marBottom w:val="0"/>
      <w:divBdr>
        <w:top w:val="none" w:sz="0" w:space="0" w:color="auto"/>
        <w:left w:val="none" w:sz="0" w:space="0" w:color="auto"/>
        <w:bottom w:val="none" w:sz="0" w:space="0" w:color="auto"/>
        <w:right w:val="none" w:sz="0" w:space="0" w:color="auto"/>
      </w:divBdr>
    </w:div>
    <w:div w:id="563369621">
      <w:bodyDiv w:val="1"/>
      <w:marLeft w:val="0"/>
      <w:marRight w:val="0"/>
      <w:marTop w:val="0"/>
      <w:marBottom w:val="0"/>
      <w:divBdr>
        <w:top w:val="none" w:sz="0" w:space="0" w:color="auto"/>
        <w:left w:val="none" w:sz="0" w:space="0" w:color="auto"/>
        <w:bottom w:val="none" w:sz="0" w:space="0" w:color="auto"/>
        <w:right w:val="none" w:sz="0" w:space="0" w:color="auto"/>
      </w:divBdr>
    </w:div>
    <w:div w:id="567618483">
      <w:bodyDiv w:val="1"/>
      <w:marLeft w:val="0"/>
      <w:marRight w:val="0"/>
      <w:marTop w:val="0"/>
      <w:marBottom w:val="0"/>
      <w:divBdr>
        <w:top w:val="none" w:sz="0" w:space="0" w:color="auto"/>
        <w:left w:val="none" w:sz="0" w:space="0" w:color="auto"/>
        <w:bottom w:val="none" w:sz="0" w:space="0" w:color="auto"/>
        <w:right w:val="none" w:sz="0" w:space="0" w:color="auto"/>
      </w:divBdr>
    </w:div>
    <w:div w:id="626393985">
      <w:bodyDiv w:val="1"/>
      <w:marLeft w:val="0"/>
      <w:marRight w:val="0"/>
      <w:marTop w:val="0"/>
      <w:marBottom w:val="0"/>
      <w:divBdr>
        <w:top w:val="none" w:sz="0" w:space="0" w:color="auto"/>
        <w:left w:val="none" w:sz="0" w:space="0" w:color="auto"/>
        <w:bottom w:val="none" w:sz="0" w:space="0" w:color="auto"/>
        <w:right w:val="none" w:sz="0" w:space="0" w:color="auto"/>
      </w:divBdr>
    </w:div>
    <w:div w:id="686710495">
      <w:bodyDiv w:val="1"/>
      <w:marLeft w:val="0"/>
      <w:marRight w:val="0"/>
      <w:marTop w:val="0"/>
      <w:marBottom w:val="0"/>
      <w:divBdr>
        <w:top w:val="none" w:sz="0" w:space="0" w:color="auto"/>
        <w:left w:val="none" w:sz="0" w:space="0" w:color="auto"/>
        <w:bottom w:val="none" w:sz="0" w:space="0" w:color="auto"/>
        <w:right w:val="none" w:sz="0" w:space="0" w:color="auto"/>
      </w:divBdr>
    </w:div>
    <w:div w:id="763692456">
      <w:bodyDiv w:val="1"/>
      <w:marLeft w:val="0"/>
      <w:marRight w:val="0"/>
      <w:marTop w:val="0"/>
      <w:marBottom w:val="0"/>
      <w:divBdr>
        <w:top w:val="none" w:sz="0" w:space="0" w:color="auto"/>
        <w:left w:val="none" w:sz="0" w:space="0" w:color="auto"/>
        <w:bottom w:val="none" w:sz="0" w:space="0" w:color="auto"/>
        <w:right w:val="none" w:sz="0" w:space="0" w:color="auto"/>
      </w:divBdr>
    </w:div>
    <w:div w:id="964701882">
      <w:bodyDiv w:val="1"/>
      <w:marLeft w:val="0"/>
      <w:marRight w:val="0"/>
      <w:marTop w:val="0"/>
      <w:marBottom w:val="0"/>
      <w:divBdr>
        <w:top w:val="none" w:sz="0" w:space="0" w:color="auto"/>
        <w:left w:val="none" w:sz="0" w:space="0" w:color="auto"/>
        <w:bottom w:val="none" w:sz="0" w:space="0" w:color="auto"/>
        <w:right w:val="none" w:sz="0" w:space="0" w:color="auto"/>
      </w:divBdr>
    </w:div>
    <w:div w:id="1003507666">
      <w:bodyDiv w:val="1"/>
      <w:marLeft w:val="0"/>
      <w:marRight w:val="0"/>
      <w:marTop w:val="0"/>
      <w:marBottom w:val="0"/>
      <w:divBdr>
        <w:top w:val="none" w:sz="0" w:space="0" w:color="auto"/>
        <w:left w:val="none" w:sz="0" w:space="0" w:color="auto"/>
        <w:bottom w:val="none" w:sz="0" w:space="0" w:color="auto"/>
        <w:right w:val="none" w:sz="0" w:space="0" w:color="auto"/>
      </w:divBdr>
    </w:div>
    <w:div w:id="1122117491">
      <w:bodyDiv w:val="1"/>
      <w:marLeft w:val="0"/>
      <w:marRight w:val="0"/>
      <w:marTop w:val="0"/>
      <w:marBottom w:val="0"/>
      <w:divBdr>
        <w:top w:val="none" w:sz="0" w:space="0" w:color="auto"/>
        <w:left w:val="none" w:sz="0" w:space="0" w:color="auto"/>
        <w:bottom w:val="none" w:sz="0" w:space="0" w:color="auto"/>
        <w:right w:val="none" w:sz="0" w:space="0" w:color="auto"/>
      </w:divBdr>
      <w:divsChild>
        <w:div w:id="1061321815">
          <w:marLeft w:val="0"/>
          <w:marRight w:val="0"/>
          <w:marTop w:val="720"/>
          <w:marBottom w:val="720"/>
          <w:divBdr>
            <w:top w:val="none" w:sz="0" w:space="0" w:color="auto"/>
            <w:left w:val="single" w:sz="48" w:space="12" w:color="005EB8"/>
            <w:bottom w:val="none" w:sz="0" w:space="0" w:color="auto"/>
            <w:right w:val="none" w:sz="0" w:space="0" w:color="auto"/>
          </w:divBdr>
        </w:div>
      </w:divsChild>
    </w:div>
    <w:div w:id="1287345584">
      <w:bodyDiv w:val="1"/>
      <w:marLeft w:val="0"/>
      <w:marRight w:val="0"/>
      <w:marTop w:val="0"/>
      <w:marBottom w:val="0"/>
      <w:divBdr>
        <w:top w:val="none" w:sz="0" w:space="0" w:color="auto"/>
        <w:left w:val="none" w:sz="0" w:space="0" w:color="auto"/>
        <w:bottom w:val="none" w:sz="0" w:space="0" w:color="auto"/>
        <w:right w:val="none" w:sz="0" w:space="0" w:color="auto"/>
      </w:divBdr>
    </w:div>
    <w:div w:id="1343122294">
      <w:bodyDiv w:val="1"/>
      <w:marLeft w:val="0"/>
      <w:marRight w:val="0"/>
      <w:marTop w:val="0"/>
      <w:marBottom w:val="0"/>
      <w:divBdr>
        <w:top w:val="none" w:sz="0" w:space="0" w:color="auto"/>
        <w:left w:val="none" w:sz="0" w:space="0" w:color="auto"/>
        <w:bottom w:val="none" w:sz="0" w:space="0" w:color="auto"/>
        <w:right w:val="none" w:sz="0" w:space="0" w:color="auto"/>
      </w:divBdr>
    </w:div>
    <w:div w:id="1387683561">
      <w:bodyDiv w:val="1"/>
      <w:marLeft w:val="0"/>
      <w:marRight w:val="0"/>
      <w:marTop w:val="0"/>
      <w:marBottom w:val="0"/>
      <w:divBdr>
        <w:top w:val="none" w:sz="0" w:space="0" w:color="auto"/>
        <w:left w:val="none" w:sz="0" w:space="0" w:color="auto"/>
        <w:bottom w:val="none" w:sz="0" w:space="0" w:color="auto"/>
        <w:right w:val="none" w:sz="0" w:space="0" w:color="auto"/>
      </w:divBdr>
      <w:divsChild>
        <w:div w:id="2142721454">
          <w:marLeft w:val="0"/>
          <w:marRight w:val="0"/>
          <w:marTop w:val="720"/>
          <w:marBottom w:val="720"/>
          <w:divBdr>
            <w:top w:val="none" w:sz="0" w:space="0" w:color="auto"/>
            <w:left w:val="none" w:sz="0" w:space="0" w:color="auto"/>
            <w:bottom w:val="none" w:sz="0" w:space="0" w:color="auto"/>
            <w:right w:val="none" w:sz="0" w:space="0" w:color="auto"/>
          </w:divBdr>
        </w:div>
        <w:div w:id="2131968097">
          <w:marLeft w:val="0"/>
          <w:marRight w:val="0"/>
          <w:marTop w:val="720"/>
          <w:marBottom w:val="720"/>
          <w:divBdr>
            <w:top w:val="none" w:sz="0" w:space="0" w:color="auto"/>
            <w:left w:val="none" w:sz="0" w:space="0" w:color="auto"/>
            <w:bottom w:val="none" w:sz="0" w:space="0" w:color="auto"/>
            <w:right w:val="none" w:sz="0" w:space="0" w:color="auto"/>
          </w:divBdr>
        </w:div>
      </w:divsChild>
    </w:div>
    <w:div w:id="1437559344">
      <w:bodyDiv w:val="1"/>
      <w:marLeft w:val="0"/>
      <w:marRight w:val="0"/>
      <w:marTop w:val="0"/>
      <w:marBottom w:val="0"/>
      <w:divBdr>
        <w:top w:val="none" w:sz="0" w:space="0" w:color="auto"/>
        <w:left w:val="none" w:sz="0" w:space="0" w:color="auto"/>
        <w:bottom w:val="none" w:sz="0" w:space="0" w:color="auto"/>
        <w:right w:val="none" w:sz="0" w:space="0" w:color="auto"/>
      </w:divBdr>
    </w:div>
    <w:div w:id="1516458327">
      <w:bodyDiv w:val="1"/>
      <w:marLeft w:val="0"/>
      <w:marRight w:val="0"/>
      <w:marTop w:val="0"/>
      <w:marBottom w:val="0"/>
      <w:divBdr>
        <w:top w:val="none" w:sz="0" w:space="0" w:color="auto"/>
        <w:left w:val="none" w:sz="0" w:space="0" w:color="auto"/>
        <w:bottom w:val="none" w:sz="0" w:space="0" w:color="auto"/>
        <w:right w:val="none" w:sz="0" w:space="0" w:color="auto"/>
      </w:divBdr>
    </w:div>
    <w:div w:id="1537232746">
      <w:bodyDiv w:val="1"/>
      <w:marLeft w:val="0"/>
      <w:marRight w:val="0"/>
      <w:marTop w:val="0"/>
      <w:marBottom w:val="0"/>
      <w:divBdr>
        <w:top w:val="none" w:sz="0" w:space="0" w:color="auto"/>
        <w:left w:val="none" w:sz="0" w:space="0" w:color="auto"/>
        <w:bottom w:val="none" w:sz="0" w:space="0" w:color="auto"/>
        <w:right w:val="none" w:sz="0" w:space="0" w:color="auto"/>
      </w:divBdr>
    </w:div>
    <w:div w:id="1862235916">
      <w:bodyDiv w:val="1"/>
      <w:marLeft w:val="0"/>
      <w:marRight w:val="0"/>
      <w:marTop w:val="0"/>
      <w:marBottom w:val="0"/>
      <w:divBdr>
        <w:top w:val="none" w:sz="0" w:space="0" w:color="auto"/>
        <w:left w:val="none" w:sz="0" w:space="0" w:color="auto"/>
        <w:bottom w:val="none" w:sz="0" w:space="0" w:color="auto"/>
        <w:right w:val="none" w:sz="0" w:space="0" w:color="auto"/>
      </w:divBdr>
    </w:div>
    <w:div w:id="2010205263">
      <w:bodyDiv w:val="1"/>
      <w:marLeft w:val="0"/>
      <w:marRight w:val="0"/>
      <w:marTop w:val="0"/>
      <w:marBottom w:val="0"/>
      <w:divBdr>
        <w:top w:val="none" w:sz="0" w:space="0" w:color="auto"/>
        <w:left w:val="none" w:sz="0" w:space="0" w:color="auto"/>
        <w:bottom w:val="none" w:sz="0" w:space="0" w:color="auto"/>
        <w:right w:val="none" w:sz="0" w:space="0" w:color="auto"/>
      </w:divBdr>
    </w:div>
    <w:div w:id="2061320912">
      <w:bodyDiv w:val="1"/>
      <w:marLeft w:val="0"/>
      <w:marRight w:val="0"/>
      <w:marTop w:val="0"/>
      <w:marBottom w:val="0"/>
      <w:divBdr>
        <w:top w:val="none" w:sz="0" w:space="0" w:color="auto"/>
        <w:left w:val="none" w:sz="0" w:space="0" w:color="auto"/>
        <w:bottom w:val="none" w:sz="0" w:space="0" w:color="auto"/>
        <w:right w:val="none" w:sz="0" w:space="0" w:color="auto"/>
      </w:divBdr>
    </w:div>
    <w:div w:id="214469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claim-a-grant-through-the-coronavirus-covid-19-self-employment-income-support-schem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tect-eu.mimecast.com/s/5hF1C2vwyhkVYzgu2L_i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56860-9FA0-45E8-8679-C2087A660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Leslie Key (Holdings) Ltd</Company>
  <LinksUpToDate>false</LinksUpToDate>
  <CharactersWithSpaces>2909</CharactersWithSpaces>
  <SharedDoc>false</SharedDoc>
  <HLinks>
    <vt:vector size="6" baseType="variant">
      <vt:variant>
        <vt:i4>1638432</vt:i4>
      </vt:variant>
      <vt:variant>
        <vt:i4>-1</vt:i4>
      </vt:variant>
      <vt:variant>
        <vt:i4>1467</vt:i4>
      </vt:variant>
      <vt:variant>
        <vt:i4>1</vt:i4>
      </vt:variant>
      <vt:variant>
        <vt:lpwstr>cid:510333412@10012012-089E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SKA Statement of Intent 2015</dc:subject>
  <dc:creator>Paul Kent</dc:creator>
  <cp:lastModifiedBy>Jones, Liz</cp:lastModifiedBy>
  <cp:revision>2</cp:revision>
  <cp:lastPrinted>2011-08-03T16:14:00Z</cp:lastPrinted>
  <dcterms:created xsi:type="dcterms:W3CDTF">2020-04-15T14:23:00Z</dcterms:created>
  <dcterms:modified xsi:type="dcterms:W3CDTF">2020-04-15T14:23:00Z</dcterms:modified>
  <cp:category>4</cp:category>
</cp:coreProperties>
</file>